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4E5AF" w14:textId="77777777" w:rsidR="00B61634" w:rsidRPr="00642D1B" w:rsidRDefault="00B61634" w:rsidP="00B61634">
      <w:r>
        <w:t xml:space="preserve">Test #1 </w:t>
      </w:r>
    </w:p>
    <w:p w14:paraId="6F5C2BC2" w14:textId="77777777" w:rsidR="00B61634" w:rsidRPr="00642D1B" w:rsidRDefault="00B61634" w:rsidP="00B61634">
      <w:r w:rsidRPr="00642D1B">
        <w:t>STAT 875</w:t>
      </w:r>
    </w:p>
    <w:p w14:paraId="3E07B2BA" w14:textId="77777777" w:rsidR="00B61634" w:rsidRDefault="00B61634" w:rsidP="00B61634">
      <w:r>
        <w:t>Spring 2015</w:t>
      </w:r>
    </w:p>
    <w:p w14:paraId="48607026" w14:textId="77777777" w:rsidR="00B61634" w:rsidRDefault="00B61634" w:rsidP="00B61634"/>
    <w:p w14:paraId="36BB2ED5" w14:textId="77777777" w:rsidR="00B61634" w:rsidRDefault="00B61634" w:rsidP="00B61634"/>
    <w:p w14:paraId="460070BA" w14:textId="77777777" w:rsidR="00B61634" w:rsidRDefault="00B61634" w:rsidP="00B61634">
      <w:r w:rsidRPr="003B230C">
        <w:t xml:space="preserve">Complete the problems below. Make sure to fully explain </w:t>
      </w:r>
      <w:r>
        <w:t>all</w:t>
      </w:r>
      <w:r w:rsidRPr="003B230C">
        <w:t xml:space="preserve"> answers and show your work to receive </w:t>
      </w:r>
      <w:r>
        <w:t>full</w:t>
      </w:r>
      <w:r w:rsidRPr="003B230C">
        <w:t xml:space="preserve"> credit!  </w:t>
      </w:r>
    </w:p>
    <w:p w14:paraId="19F17720" w14:textId="77777777" w:rsidR="00B61634" w:rsidRPr="00A00A0F" w:rsidRDefault="00B61634" w:rsidP="00B61634"/>
    <w:p w14:paraId="5F73BB26" w14:textId="027ABE74" w:rsidR="00B61634" w:rsidRDefault="00B61634" w:rsidP="00B61634">
      <w:pPr>
        <w:pStyle w:val="ListParagraph"/>
        <w:numPr>
          <w:ilvl w:val="0"/>
          <w:numId w:val="8"/>
        </w:numPr>
      </w:pPr>
      <w:r>
        <w:t>(</w:t>
      </w:r>
      <w:r w:rsidR="000952C8">
        <w:t>37</w:t>
      </w:r>
      <w:r>
        <w:t xml:space="preserve"> total points) The shuttle.csv file (available on the graded materials web page) contains information about the temperature at lift off for a space shuttle and whether there was thermal distress observed. Below is how I read the data into R: </w:t>
      </w:r>
    </w:p>
    <w:p w14:paraId="75DF874E" w14:textId="77777777" w:rsidR="00B61634" w:rsidRDefault="00B61634" w:rsidP="00B61634">
      <w:pPr>
        <w:pStyle w:val="ListParagraph"/>
        <w:ind w:left="360"/>
      </w:pPr>
    </w:p>
    <w:p w14:paraId="1B56A7C2" w14:textId="77777777" w:rsidR="00B61634" w:rsidRDefault="00B61634" w:rsidP="00B61634">
      <w:pPr>
        <w:pStyle w:val="R"/>
      </w:pPr>
      <w:r>
        <w:t xml:space="preserve">&gt; set1 &lt;- </w:t>
      </w:r>
      <w:proofErr w:type="gramStart"/>
      <w:r>
        <w:t>read.csv(</w:t>
      </w:r>
      <w:proofErr w:type="gramEnd"/>
      <w:r>
        <w:t>file = "C:\\data\\shuttle.csv")</w:t>
      </w:r>
    </w:p>
    <w:p w14:paraId="666E9105" w14:textId="77777777" w:rsidR="00B61634" w:rsidRDefault="00B61634" w:rsidP="00B61634">
      <w:pPr>
        <w:pStyle w:val="R"/>
      </w:pPr>
      <w:r>
        <w:t xml:space="preserve">&gt; </w:t>
      </w:r>
      <w:proofErr w:type="gramStart"/>
      <w:r>
        <w:t>head(</w:t>
      </w:r>
      <w:proofErr w:type="gramEnd"/>
      <w:r>
        <w:t>set1)</w:t>
      </w:r>
    </w:p>
    <w:p w14:paraId="3ABE5AF6" w14:textId="77777777" w:rsidR="00B61634" w:rsidRDefault="00B61634" w:rsidP="00B61634">
      <w:pPr>
        <w:pStyle w:val="R"/>
      </w:pPr>
      <w:r>
        <w:t xml:space="preserve">  </w:t>
      </w:r>
      <w:proofErr w:type="gramStart"/>
      <w:r>
        <w:t>temp</w:t>
      </w:r>
      <w:proofErr w:type="gramEnd"/>
      <w:r>
        <w:t xml:space="preserve"> TD</w:t>
      </w:r>
    </w:p>
    <w:p w14:paraId="33B469A8" w14:textId="77777777" w:rsidR="00B61634" w:rsidRDefault="00B61634" w:rsidP="00B61634">
      <w:pPr>
        <w:pStyle w:val="R"/>
      </w:pPr>
      <w:r>
        <w:t xml:space="preserve">1   </w:t>
      </w:r>
      <w:proofErr w:type="gramStart"/>
      <w:r>
        <w:t>66  0</w:t>
      </w:r>
      <w:proofErr w:type="gramEnd"/>
    </w:p>
    <w:p w14:paraId="2B462727" w14:textId="77777777" w:rsidR="00B61634" w:rsidRDefault="00B61634" w:rsidP="00B61634">
      <w:pPr>
        <w:pStyle w:val="R"/>
      </w:pPr>
      <w:r>
        <w:t xml:space="preserve">2   </w:t>
      </w:r>
      <w:proofErr w:type="gramStart"/>
      <w:r>
        <w:t>70  1</w:t>
      </w:r>
      <w:proofErr w:type="gramEnd"/>
    </w:p>
    <w:p w14:paraId="3D58C3D5" w14:textId="77777777" w:rsidR="00B61634" w:rsidRDefault="00B61634" w:rsidP="00B61634">
      <w:pPr>
        <w:pStyle w:val="R"/>
      </w:pPr>
      <w:r>
        <w:t xml:space="preserve">3   </w:t>
      </w:r>
      <w:proofErr w:type="gramStart"/>
      <w:r>
        <w:t>69  0</w:t>
      </w:r>
      <w:proofErr w:type="gramEnd"/>
    </w:p>
    <w:p w14:paraId="115D92DB" w14:textId="77777777" w:rsidR="00B61634" w:rsidRDefault="00B61634" w:rsidP="00B61634">
      <w:pPr>
        <w:pStyle w:val="R"/>
      </w:pPr>
      <w:r>
        <w:t xml:space="preserve">4   </w:t>
      </w:r>
      <w:proofErr w:type="gramStart"/>
      <w:r>
        <w:t>68  0</w:t>
      </w:r>
      <w:proofErr w:type="gramEnd"/>
    </w:p>
    <w:p w14:paraId="4DD7922E" w14:textId="77777777" w:rsidR="00B61634" w:rsidRDefault="00B61634" w:rsidP="00B61634">
      <w:pPr>
        <w:pStyle w:val="R"/>
      </w:pPr>
      <w:r>
        <w:t xml:space="preserve">5   </w:t>
      </w:r>
      <w:proofErr w:type="gramStart"/>
      <w:r>
        <w:t>67  0</w:t>
      </w:r>
      <w:proofErr w:type="gramEnd"/>
    </w:p>
    <w:p w14:paraId="620FD882" w14:textId="77777777" w:rsidR="00B61634" w:rsidRDefault="00B61634" w:rsidP="00B61634">
      <w:pPr>
        <w:pStyle w:val="R"/>
      </w:pPr>
      <w:r>
        <w:t xml:space="preserve">6   </w:t>
      </w:r>
      <w:proofErr w:type="gramStart"/>
      <w:r>
        <w:t>72  0</w:t>
      </w:r>
      <w:proofErr w:type="gramEnd"/>
    </w:p>
    <w:p w14:paraId="14F1DF5A" w14:textId="77777777" w:rsidR="00B61634" w:rsidRDefault="00B61634" w:rsidP="00B61634">
      <w:pPr>
        <w:pStyle w:val="ListParagraph"/>
        <w:ind w:left="360"/>
      </w:pPr>
    </w:p>
    <w:p w14:paraId="1E12374B" w14:textId="77777777" w:rsidR="00B61634" w:rsidRDefault="00B61634" w:rsidP="00B61634">
      <w:pPr>
        <w:pStyle w:val="ListParagraph"/>
        <w:ind w:left="360"/>
      </w:pPr>
      <w:r>
        <w:t>Using temperature (</w:t>
      </w:r>
      <w:r w:rsidRPr="00555CDD">
        <w:rPr>
          <w:rFonts w:ascii="Courier New" w:hAnsi="Courier New" w:cs="Courier New"/>
        </w:rPr>
        <w:t>temp</w:t>
      </w:r>
      <w:r>
        <w:t>) as the explanatory variable and thermal distress (</w:t>
      </w:r>
      <w:r w:rsidRPr="00555CDD">
        <w:rPr>
          <w:rFonts w:ascii="Courier New" w:hAnsi="Courier New" w:cs="Courier New"/>
        </w:rPr>
        <w:t>TD</w:t>
      </w:r>
      <w:r>
        <w:t xml:space="preserve">) as the response variable, complete the following.  </w:t>
      </w:r>
    </w:p>
    <w:p w14:paraId="3BE0098B" w14:textId="77777777" w:rsidR="00B61634" w:rsidRDefault="00B61634" w:rsidP="00B61634">
      <w:pPr>
        <w:numPr>
          <w:ilvl w:val="1"/>
          <w:numId w:val="8"/>
        </w:numPr>
      </w:pPr>
      <w:r>
        <w:t xml:space="preserve">(6 points) Estimate the logistic regression model. </w:t>
      </w:r>
    </w:p>
    <w:p w14:paraId="1CDAF669" w14:textId="77777777" w:rsidR="00B61634" w:rsidRDefault="00B61634" w:rsidP="00B61634">
      <w:pPr>
        <w:ind w:left="720"/>
      </w:pPr>
    </w:p>
    <w:p w14:paraId="7C7F1009" w14:textId="77777777" w:rsidR="00B61634" w:rsidRDefault="00B61634" w:rsidP="00B61634">
      <w:pPr>
        <w:ind w:left="720"/>
      </w:pPr>
    </w:p>
    <w:p w14:paraId="01E2869A" w14:textId="77777777" w:rsidR="00B61634" w:rsidRDefault="00B61634" w:rsidP="00B61634">
      <w:pPr>
        <w:ind w:left="720"/>
      </w:pPr>
    </w:p>
    <w:p w14:paraId="6A526349" w14:textId="77777777" w:rsidR="00B61634" w:rsidRDefault="00B61634" w:rsidP="00B61634">
      <w:pPr>
        <w:ind w:left="720"/>
      </w:pPr>
    </w:p>
    <w:p w14:paraId="75B7E134" w14:textId="77777777" w:rsidR="00B61634" w:rsidRDefault="00B61634" w:rsidP="00B61634">
      <w:pPr>
        <w:ind w:left="720"/>
      </w:pPr>
    </w:p>
    <w:p w14:paraId="31971AC9" w14:textId="77777777" w:rsidR="00B61634" w:rsidRDefault="00B61634" w:rsidP="00B61634">
      <w:pPr>
        <w:ind w:left="720"/>
      </w:pPr>
    </w:p>
    <w:p w14:paraId="0CEB720E" w14:textId="77777777" w:rsidR="00B61634" w:rsidRDefault="00B61634" w:rsidP="00B61634">
      <w:pPr>
        <w:ind w:left="720"/>
      </w:pPr>
    </w:p>
    <w:p w14:paraId="3F833F2E" w14:textId="77777777" w:rsidR="00B61634" w:rsidRDefault="00B61634" w:rsidP="00B61634">
      <w:pPr>
        <w:ind w:left="720"/>
      </w:pPr>
    </w:p>
    <w:p w14:paraId="291B951D" w14:textId="77777777" w:rsidR="00B61634" w:rsidRDefault="00B61634" w:rsidP="00B61634">
      <w:pPr>
        <w:ind w:left="720"/>
      </w:pPr>
    </w:p>
    <w:p w14:paraId="2234455D" w14:textId="77777777" w:rsidR="00B61634" w:rsidRDefault="00B61634" w:rsidP="00B61634">
      <w:pPr>
        <w:ind w:left="720"/>
      </w:pPr>
    </w:p>
    <w:p w14:paraId="4A55D3BB" w14:textId="77777777" w:rsidR="00B61634" w:rsidRDefault="00B61634" w:rsidP="00B61634">
      <w:pPr>
        <w:numPr>
          <w:ilvl w:val="1"/>
          <w:numId w:val="8"/>
        </w:numPr>
      </w:pPr>
      <w:r>
        <w:t xml:space="preserve">(10 points) Find the 95% profile LR confidence interval for the odds ratio involving temperature. Use a 5 degree DECREASE in temperature when calculating the interval. Interpret this interval with a phrase like “the odds of a success are …” </w:t>
      </w:r>
    </w:p>
    <w:p w14:paraId="59A889B2" w14:textId="77777777" w:rsidR="00B61634" w:rsidRDefault="00B61634" w:rsidP="00B61634">
      <w:pPr>
        <w:ind w:left="720"/>
      </w:pPr>
    </w:p>
    <w:p w14:paraId="31B7468F" w14:textId="77777777" w:rsidR="00B61634" w:rsidRDefault="00B61634" w:rsidP="00B61634">
      <w:pPr>
        <w:ind w:left="720"/>
      </w:pPr>
      <w:r>
        <w:t xml:space="preserve"> </w:t>
      </w:r>
    </w:p>
    <w:p w14:paraId="5F1AAE12" w14:textId="77777777" w:rsidR="00B61634" w:rsidRDefault="00B61634" w:rsidP="00B61634">
      <w:pPr>
        <w:ind w:left="720"/>
      </w:pPr>
    </w:p>
    <w:p w14:paraId="1D94C561" w14:textId="77777777" w:rsidR="00B61634" w:rsidRDefault="00B61634" w:rsidP="00B61634">
      <w:pPr>
        <w:spacing w:after="200" w:line="276" w:lineRule="auto"/>
        <w:rPr>
          <w:rFonts w:eastAsia="Times New Roman"/>
        </w:rPr>
      </w:pPr>
      <w:r>
        <w:br w:type="page"/>
      </w:r>
    </w:p>
    <w:p w14:paraId="6F64CFBC" w14:textId="022BDC9B" w:rsidR="00B61634" w:rsidRPr="00392F85" w:rsidRDefault="00B61634" w:rsidP="00B61634">
      <w:pPr>
        <w:pStyle w:val="ListParagraph"/>
        <w:numPr>
          <w:ilvl w:val="1"/>
          <w:numId w:val="8"/>
        </w:numPr>
      </w:pPr>
      <w:r w:rsidRPr="00392F85">
        <w:lastRenderedPageBreak/>
        <w:t xml:space="preserve">(7 points) </w:t>
      </w:r>
      <w:r>
        <w:t>U</w:t>
      </w:r>
      <w:r>
        <w:rPr>
          <w:rFonts w:eastAsiaTheme="minorHAnsi"/>
          <w:szCs w:val="22"/>
        </w:rPr>
        <w:t xml:space="preserve">sing words and equations, describe </w:t>
      </w:r>
      <w:r w:rsidRPr="00392F85">
        <w:rPr>
          <w:rFonts w:eastAsiaTheme="minorHAnsi"/>
          <w:szCs w:val="22"/>
        </w:rPr>
        <w:t xml:space="preserve">how a profile LR interval for the odds ratio in the previous problem </w:t>
      </w:r>
      <w:r>
        <w:rPr>
          <w:rFonts w:eastAsiaTheme="minorHAnsi"/>
          <w:szCs w:val="22"/>
        </w:rPr>
        <w:t>is</w:t>
      </w:r>
      <w:r w:rsidRPr="00392F85">
        <w:rPr>
          <w:rFonts w:eastAsiaTheme="minorHAnsi"/>
          <w:szCs w:val="22"/>
        </w:rPr>
        <w:t xml:space="preserve"> found. Do not use any R code in your explanation (i.e., an answer of “use the </w:t>
      </w:r>
      <w:r>
        <w:rPr>
          <w:rFonts w:eastAsiaTheme="minorHAnsi"/>
          <w:szCs w:val="22"/>
        </w:rPr>
        <w:t xml:space="preserve">___ </w:t>
      </w:r>
      <w:r w:rsidRPr="00392F85">
        <w:rPr>
          <w:rFonts w:eastAsiaTheme="minorHAnsi"/>
          <w:szCs w:val="22"/>
        </w:rPr>
        <w:t>function” will not receive any credit).</w:t>
      </w:r>
    </w:p>
    <w:p w14:paraId="098253AA" w14:textId="77777777" w:rsidR="00B61634" w:rsidRDefault="00B61634" w:rsidP="00B61634">
      <w:pPr>
        <w:pStyle w:val="ListParagraph"/>
        <w:rPr>
          <w:rFonts w:eastAsiaTheme="minorHAnsi"/>
          <w:szCs w:val="22"/>
        </w:rPr>
      </w:pPr>
    </w:p>
    <w:p w14:paraId="20C352BC" w14:textId="77777777" w:rsidR="004712D8" w:rsidRDefault="004712D8" w:rsidP="00B61634">
      <w:pPr>
        <w:pStyle w:val="ListParagraph"/>
        <w:rPr>
          <w:rFonts w:eastAsiaTheme="minorHAnsi"/>
          <w:szCs w:val="22"/>
        </w:rPr>
      </w:pPr>
    </w:p>
    <w:p w14:paraId="0049BF5B" w14:textId="77777777" w:rsidR="004712D8" w:rsidRDefault="004712D8" w:rsidP="00B61634">
      <w:pPr>
        <w:pStyle w:val="ListParagraph"/>
        <w:rPr>
          <w:rFonts w:eastAsiaTheme="minorHAnsi"/>
          <w:szCs w:val="22"/>
        </w:rPr>
      </w:pPr>
    </w:p>
    <w:p w14:paraId="283EBD5C" w14:textId="77777777" w:rsidR="004712D8" w:rsidRDefault="004712D8" w:rsidP="00B61634">
      <w:pPr>
        <w:pStyle w:val="ListParagraph"/>
        <w:rPr>
          <w:rFonts w:eastAsiaTheme="minorHAnsi"/>
          <w:szCs w:val="22"/>
        </w:rPr>
      </w:pPr>
    </w:p>
    <w:p w14:paraId="67D057AE" w14:textId="77777777" w:rsidR="00B61634" w:rsidRDefault="00B61634" w:rsidP="00B61634">
      <w:pPr>
        <w:ind w:left="720"/>
      </w:pPr>
    </w:p>
    <w:p w14:paraId="7D43678A" w14:textId="77777777" w:rsidR="00B61634" w:rsidRDefault="00B61634" w:rsidP="00B61634">
      <w:pPr>
        <w:ind w:left="720"/>
      </w:pPr>
    </w:p>
    <w:p w14:paraId="1DE804CF" w14:textId="77777777" w:rsidR="00B61634" w:rsidRDefault="00B61634" w:rsidP="00B61634">
      <w:pPr>
        <w:ind w:left="720"/>
      </w:pPr>
    </w:p>
    <w:p w14:paraId="690D2D6C" w14:textId="77777777" w:rsidR="00B61634" w:rsidRDefault="00B61634" w:rsidP="00B61634">
      <w:pPr>
        <w:ind w:left="720"/>
      </w:pPr>
    </w:p>
    <w:p w14:paraId="3994793A" w14:textId="77777777" w:rsidR="00B61634" w:rsidRDefault="00B61634" w:rsidP="00B61634">
      <w:pPr>
        <w:ind w:left="720"/>
      </w:pPr>
    </w:p>
    <w:p w14:paraId="0FFB7C9E" w14:textId="77777777" w:rsidR="00B61634" w:rsidRDefault="00B61634" w:rsidP="00B61634">
      <w:pPr>
        <w:ind w:left="720"/>
      </w:pPr>
    </w:p>
    <w:p w14:paraId="3DE86502" w14:textId="77777777" w:rsidR="00B61634" w:rsidRDefault="00B61634" w:rsidP="00B61634">
      <w:pPr>
        <w:ind w:left="720"/>
      </w:pPr>
      <w:r>
        <w:t xml:space="preserve"> </w:t>
      </w:r>
    </w:p>
    <w:p w14:paraId="1777CCA1" w14:textId="77777777" w:rsidR="00B61634" w:rsidRDefault="00B61634" w:rsidP="00B61634">
      <w:pPr>
        <w:ind w:left="720"/>
      </w:pPr>
    </w:p>
    <w:p w14:paraId="764C719C" w14:textId="77777777" w:rsidR="000952C8" w:rsidRDefault="00B61634" w:rsidP="000952C8">
      <w:pPr>
        <w:numPr>
          <w:ilvl w:val="1"/>
          <w:numId w:val="8"/>
        </w:numPr>
      </w:pPr>
      <w:r>
        <w:t>(</w:t>
      </w:r>
      <w:r w:rsidR="000952C8">
        <w:t>7</w:t>
      </w:r>
      <w:r>
        <w:t xml:space="preserve"> points) Estimate the probability of thermal distress when the temperature is 70. </w:t>
      </w:r>
    </w:p>
    <w:p w14:paraId="7A54075E" w14:textId="77777777" w:rsidR="000952C8" w:rsidRDefault="000952C8" w:rsidP="000952C8">
      <w:pPr>
        <w:ind w:left="720"/>
      </w:pPr>
    </w:p>
    <w:p w14:paraId="04ABA075" w14:textId="77777777" w:rsidR="000952C8" w:rsidRDefault="000952C8" w:rsidP="000952C8">
      <w:pPr>
        <w:ind w:left="720"/>
      </w:pPr>
    </w:p>
    <w:p w14:paraId="47374CFE" w14:textId="77777777" w:rsidR="000952C8" w:rsidRDefault="000952C8" w:rsidP="000952C8">
      <w:pPr>
        <w:ind w:left="720"/>
      </w:pPr>
    </w:p>
    <w:p w14:paraId="402AB4BD" w14:textId="77777777" w:rsidR="000952C8" w:rsidRDefault="000952C8" w:rsidP="000952C8">
      <w:pPr>
        <w:ind w:left="720"/>
      </w:pPr>
    </w:p>
    <w:p w14:paraId="41647F44" w14:textId="77777777" w:rsidR="000952C8" w:rsidRDefault="000952C8" w:rsidP="000952C8">
      <w:pPr>
        <w:ind w:left="720"/>
      </w:pPr>
    </w:p>
    <w:p w14:paraId="47732DEB" w14:textId="77777777" w:rsidR="000952C8" w:rsidRDefault="000952C8" w:rsidP="000952C8">
      <w:pPr>
        <w:ind w:left="720"/>
      </w:pPr>
    </w:p>
    <w:p w14:paraId="28B55E86" w14:textId="77777777" w:rsidR="000952C8" w:rsidRDefault="000952C8" w:rsidP="000952C8">
      <w:pPr>
        <w:ind w:left="720"/>
      </w:pPr>
    </w:p>
    <w:p w14:paraId="50F7FF77" w14:textId="77777777" w:rsidR="000952C8" w:rsidRDefault="000952C8" w:rsidP="000952C8">
      <w:pPr>
        <w:ind w:left="720"/>
      </w:pPr>
    </w:p>
    <w:p w14:paraId="79FA37A1" w14:textId="6DAF54C5" w:rsidR="00B61634" w:rsidRPr="004712D8" w:rsidRDefault="00B61634" w:rsidP="000952C8">
      <w:pPr>
        <w:numPr>
          <w:ilvl w:val="1"/>
          <w:numId w:val="8"/>
        </w:numPr>
      </w:pPr>
      <w:r>
        <w:t>(7 points) Plot the estimated probability of thermal distress as a function of temperature on the graph below.</w:t>
      </w:r>
    </w:p>
    <w:p w14:paraId="008028FD" w14:textId="77777777" w:rsidR="00B61634" w:rsidRDefault="00B61634" w:rsidP="00B61634">
      <w:pPr>
        <w:ind w:left="720"/>
      </w:pPr>
      <w:r w:rsidRPr="00D239DB">
        <w:rPr>
          <w:noProof/>
        </w:rPr>
        <w:drawing>
          <wp:inline distT="0" distB="0" distL="0" distR="0" wp14:anchorId="10FD9A7D" wp14:editId="6CED2AFC">
            <wp:extent cx="4552950" cy="41156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rotWithShape="1">
                    <a:blip r:embed="rId7">
                      <a:extLst>
                        <a:ext uri="{28A0092B-C50C-407E-A947-70E740481C1C}">
                          <a14:useLocalDpi xmlns:a14="http://schemas.microsoft.com/office/drawing/2010/main" val="0"/>
                        </a:ext>
                      </a:extLst>
                    </a:blip>
                    <a:srcRect t="7407" r="36493" b="35185"/>
                    <a:stretch/>
                  </pic:blipFill>
                  <pic:spPr bwMode="auto">
                    <a:xfrm>
                      <a:off x="0" y="0"/>
                      <a:ext cx="4619182" cy="4175484"/>
                    </a:xfrm>
                    <a:prstGeom prst="rect">
                      <a:avLst/>
                    </a:prstGeom>
                    <a:noFill/>
                    <a:ln>
                      <a:noFill/>
                    </a:ln>
                    <a:extLst>
                      <a:ext uri="{53640926-AAD7-44D8-BBD7-CCE9431645EC}">
                        <a14:shadowObscured xmlns:a14="http://schemas.microsoft.com/office/drawing/2010/main"/>
                      </a:ext>
                    </a:extLst>
                  </pic:spPr>
                </pic:pic>
              </a:graphicData>
            </a:graphic>
          </wp:inline>
        </w:drawing>
      </w:r>
    </w:p>
    <w:p w14:paraId="333B6D2F" w14:textId="3252DA66" w:rsidR="00B61634" w:rsidRDefault="00B61634" w:rsidP="00B61634">
      <w:pPr>
        <w:pStyle w:val="ListParagraph"/>
        <w:numPr>
          <w:ilvl w:val="0"/>
          <w:numId w:val="8"/>
        </w:numPr>
      </w:pPr>
      <w:r>
        <w:lastRenderedPageBreak/>
        <w:t>(2</w:t>
      </w:r>
      <w:r w:rsidR="000952C8">
        <w:t>3</w:t>
      </w:r>
      <w:r>
        <w:t xml:space="preserve"> total points) Olestra is a fat substitute that was first used in the late 1990s. It is not used very often now due to gastrointestinal side effects that some people reported after consumption of food with Olestra.</w:t>
      </w:r>
      <w:r w:rsidRPr="00552CDF">
        <w:t xml:space="preserve"> </w:t>
      </w:r>
      <w:r>
        <w:t xml:space="preserve">The paper </w:t>
      </w:r>
    </w:p>
    <w:p w14:paraId="09D86890" w14:textId="77777777" w:rsidR="00B61634" w:rsidRDefault="00B61634" w:rsidP="00B61634"/>
    <w:p w14:paraId="4E301089" w14:textId="77777777" w:rsidR="00B61634" w:rsidRDefault="00B61634" w:rsidP="00B61634">
      <w:pPr>
        <w:pStyle w:val="ListParagraph"/>
      </w:pPr>
      <w:proofErr w:type="spellStart"/>
      <w:r>
        <w:t>Cheskin</w:t>
      </w:r>
      <w:proofErr w:type="spellEnd"/>
      <w:r>
        <w:t xml:space="preserve">, L., </w:t>
      </w:r>
      <w:proofErr w:type="spellStart"/>
      <w:r>
        <w:t>Miday</w:t>
      </w:r>
      <w:proofErr w:type="spellEnd"/>
      <w:r>
        <w:t xml:space="preserve">, R., </w:t>
      </w:r>
      <w:proofErr w:type="spellStart"/>
      <w:r>
        <w:t>Zorich</w:t>
      </w:r>
      <w:proofErr w:type="spellEnd"/>
      <w:r>
        <w:t xml:space="preserve">, N. and </w:t>
      </w:r>
      <w:proofErr w:type="spellStart"/>
      <w:r>
        <w:t>Filloon</w:t>
      </w:r>
      <w:proofErr w:type="spellEnd"/>
      <w:r>
        <w:t xml:space="preserve">, T. (1998). Gastrointestinal symptoms following consumption of Olestra or regular triglyceride potato chips: A controlled comparison. </w:t>
      </w:r>
      <w:r w:rsidRPr="00381CBA">
        <w:rPr>
          <w:i/>
        </w:rPr>
        <w:t>Journal of the American Medical Association</w:t>
      </w:r>
      <w:r>
        <w:t xml:space="preserve"> 279(2), 150-152. </w:t>
      </w:r>
    </w:p>
    <w:p w14:paraId="24F748C3" w14:textId="77777777" w:rsidR="00B61634" w:rsidRDefault="00B61634" w:rsidP="00B61634">
      <w:pPr>
        <w:pStyle w:val="ListParagraph"/>
      </w:pPr>
    </w:p>
    <w:p w14:paraId="3DAF3762" w14:textId="77777777" w:rsidR="00B61634" w:rsidRDefault="00B61634" w:rsidP="00B61634">
      <w:pPr>
        <w:pStyle w:val="ListParagraph"/>
        <w:ind w:left="360"/>
      </w:pPr>
      <w:proofErr w:type="gramStart"/>
      <w:r>
        <w:t>examined</w:t>
      </w:r>
      <w:proofErr w:type="gramEnd"/>
      <w:r>
        <w:t xml:space="preserve"> a controlled experiment to determine if side effects truly occurred. Below is a 2</w:t>
      </w:r>
      <w:r>
        <w:sym w:font="Symbol" w:char="F0B4"/>
      </w:r>
      <w:r>
        <w:t xml:space="preserve">2 contingency table summarizing some of their results: </w:t>
      </w:r>
    </w:p>
    <w:p w14:paraId="05EC7C94" w14:textId="77777777" w:rsidR="00B61634" w:rsidRDefault="00B61634" w:rsidP="00B61634">
      <w:pPr>
        <w:pStyle w:val="ListParagraph"/>
        <w:ind w:left="360"/>
        <w:jc w:val="center"/>
      </w:pPr>
    </w:p>
    <w:tbl>
      <w:tblPr>
        <w:tblStyle w:val="TableGrid"/>
        <w:tblW w:w="0" w:type="auto"/>
        <w:jc w:val="center"/>
        <w:tblLook w:val="04A0" w:firstRow="1" w:lastRow="0" w:firstColumn="1" w:lastColumn="0" w:noHBand="0" w:noVBand="1"/>
      </w:tblPr>
      <w:tblGrid>
        <w:gridCol w:w="1057"/>
        <w:gridCol w:w="1471"/>
        <w:gridCol w:w="1804"/>
      </w:tblGrid>
      <w:tr w:rsidR="00B61634" w14:paraId="465D9035" w14:textId="77777777" w:rsidTr="00B61634">
        <w:trPr>
          <w:jc w:val="center"/>
        </w:trPr>
        <w:tc>
          <w:tcPr>
            <w:tcW w:w="0" w:type="auto"/>
            <w:tcBorders>
              <w:top w:val="nil"/>
              <w:left w:val="nil"/>
            </w:tcBorders>
          </w:tcPr>
          <w:p w14:paraId="5C73E24D" w14:textId="77777777" w:rsidR="00B61634" w:rsidRDefault="00B61634" w:rsidP="00B61634">
            <w:pPr>
              <w:pStyle w:val="ListParagraph"/>
              <w:ind w:left="0"/>
              <w:jc w:val="center"/>
            </w:pPr>
          </w:p>
        </w:tc>
        <w:tc>
          <w:tcPr>
            <w:tcW w:w="0" w:type="auto"/>
          </w:tcPr>
          <w:p w14:paraId="64BD8813" w14:textId="77777777" w:rsidR="00B61634" w:rsidRDefault="00B61634" w:rsidP="00B61634">
            <w:pPr>
              <w:pStyle w:val="ListParagraph"/>
              <w:ind w:left="0"/>
              <w:jc w:val="center"/>
            </w:pPr>
            <w:r>
              <w:t>Side effects</w:t>
            </w:r>
          </w:p>
        </w:tc>
        <w:tc>
          <w:tcPr>
            <w:tcW w:w="0" w:type="auto"/>
          </w:tcPr>
          <w:p w14:paraId="561A3484" w14:textId="77777777" w:rsidR="00B61634" w:rsidRDefault="00B61634" w:rsidP="00B61634">
            <w:pPr>
              <w:pStyle w:val="ListParagraph"/>
              <w:ind w:left="0"/>
              <w:jc w:val="center"/>
            </w:pPr>
            <w:r>
              <w:t>No side effects</w:t>
            </w:r>
          </w:p>
        </w:tc>
      </w:tr>
      <w:tr w:rsidR="00B61634" w14:paraId="73B826B7" w14:textId="77777777" w:rsidTr="00B61634">
        <w:trPr>
          <w:jc w:val="center"/>
        </w:trPr>
        <w:tc>
          <w:tcPr>
            <w:tcW w:w="0" w:type="auto"/>
          </w:tcPr>
          <w:p w14:paraId="0E721C72" w14:textId="77777777" w:rsidR="00B61634" w:rsidRDefault="00B61634" w:rsidP="00B61634">
            <w:pPr>
              <w:pStyle w:val="ListParagraph"/>
              <w:ind w:left="0"/>
              <w:jc w:val="center"/>
            </w:pPr>
            <w:r>
              <w:t>Olestra</w:t>
            </w:r>
          </w:p>
        </w:tc>
        <w:tc>
          <w:tcPr>
            <w:tcW w:w="0" w:type="auto"/>
          </w:tcPr>
          <w:p w14:paraId="4AB9F710" w14:textId="77777777" w:rsidR="00B61634" w:rsidRDefault="00B61634" w:rsidP="00B61634">
            <w:pPr>
              <w:pStyle w:val="ListParagraph"/>
              <w:ind w:left="0"/>
              <w:jc w:val="center"/>
            </w:pPr>
            <w:r>
              <w:t>89</w:t>
            </w:r>
          </w:p>
        </w:tc>
        <w:tc>
          <w:tcPr>
            <w:tcW w:w="0" w:type="auto"/>
          </w:tcPr>
          <w:p w14:paraId="5B47FCC0" w14:textId="77777777" w:rsidR="00B61634" w:rsidRDefault="00B61634" w:rsidP="00B61634">
            <w:pPr>
              <w:pStyle w:val="ListParagraph"/>
              <w:ind w:left="0"/>
              <w:jc w:val="center"/>
            </w:pPr>
            <w:r>
              <w:t>474</w:t>
            </w:r>
          </w:p>
        </w:tc>
      </w:tr>
      <w:tr w:rsidR="00B61634" w14:paraId="590C40C0" w14:textId="77777777" w:rsidTr="00B61634">
        <w:trPr>
          <w:jc w:val="center"/>
        </w:trPr>
        <w:tc>
          <w:tcPr>
            <w:tcW w:w="0" w:type="auto"/>
          </w:tcPr>
          <w:p w14:paraId="7AB239EE" w14:textId="77777777" w:rsidR="00B61634" w:rsidRDefault="00B61634" w:rsidP="00B61634">
            <w:pPr>
              <w:pStyle w:val="ListParagraph"/>
              <w:ind w:left="0"/>
              <w:jc w:val="center"/>
            </w:pPr>
            <w:r>
              <w:t>Regular</w:t>
            </w:r>
          </w:p>
        </w:tc>
        <w:tc>
          <w:tcPr>
            <w:tcW w:w="0" w:type="auto"/>
          </w:tcPr>
          <w:p w14:paraId="22655E9E" w14:textId="77777777" w:rsidR="00B61634" w:rsidRDefault="00B61634" w:rsidP="00B61634">
            <w:pPr>
              <w:pStyle w:val="ListParagraph"/>
              <w:ind w:left="0"/>
              <w:jc w:val="center"/>
            </w:pPr>
            <w:r>
              <w:t>93</w:t>
            </w:r>
          </w:p>
        </w:tc>
        <w:tc>
          <w:tcPr>
            <w:tcW w:w="0" w:type="auto"/>
          </w:tcPr>
          <w:p w14:paraId="25EB9051" w14:textId="77777777" w:rsidR="00B61634" w:rsidRDefault="00B61634" w:rsidP="00B61634">
            <w:pPr>
              <w:pStyle w:val="ListParagraph"/>
              <w:ind w:left="0"/>
              <w:jc w:val="center"/>
            </w:pPr>
            <w:r>
              <w:t>436</w:t>
            </w:r>
          </w:p>
        </w:tc>
      </w:tr>
    </w:tbl>
    <w:p w14:paraId="461CF0F9" w14:textId="77777777" w:rsidR="00B61634" w:rsidRDefault="00B61634" w:rsidP="00B61634">
      <w:pPr>
        <w:pStyle w:val="ListParagraph"/>
        <w:ind w:left="360"/>
      </w:pPr>
    </w:p>
    <w:p w14:paraId="5F555786" w14:textId="77777777" w:rsidR="00B61634" w:rsidRDefault="00B61634" w:rsidP="00B61634">
      <w:pPr>
        <w:pStyle w:val="ListParagraph"/>
        <w:ind w:left="360"/>
      </w:pPr>
      <w:r>
        <w:t>Using this data, complete the following:</w:t>
      </w:r>
    </w:p>
    <w:p w14:paraId="680B8C10" w14:textId="3EB9C4F3" w:rsidR="00B61634" w:rsidRPr="00223FFD" w:rsidRDefault="00B61634" w:rsidP="00B61634">
      <w:pPr>
        <w:numPr>
          <w:ilvl w:val="1"/>
          <w:numId w:val="8"/>
        </w:numPr>
      </w:pPr>
      <w:r>
        <w:t>(</w:t>
      </w:r>
      <w:r w:rsidR="000952C8">
        <w:t>10</w:t>
      </w:r>
      <w:r>
        <w:t xml:space="preserve"> points) Using the standard formula for an estimated odds ratio, one can obtain the value </w:t>
      </w:r>
      <w:proofErr w:type="gramStart"/>
      <w:r>
        <w:t xml:space="preserve">of </w:t>
      </w:r>
      <w:proofErr w:type="gramEnd"/>
      <w:r w:rsidRPr="00941207">
        <w:rPr>
          <w:rFonts w:eastAsia="Arial"/>
          <w:position w:val="-28"/>
        </w:rPr>
        <w:object w:dxaOrig="3760" w:dyaOrig="660" w14:anchorId="2089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9pt;height:33.9pt" o:ole="">
            <v:imagedata r:id="rId8" o:title=""/>
          </v:shape>
          <o:OLEObject Type="Embed" ProgID="Equation.DSMT4" ShapeID="_x0000_i1025" DrawAspect="Content" ObjectID="_1497073143" r:id="rId9"/>
        </w:object>
      </w:r>
      <w:r>
        <w:t xml:space="preserve">. </w:t>
      </w:r>
      <w:r w:rsidRPr="00223FFD">
        <w:t xml:space="preserve">Provide </w:t>
      </w:r>
      <w:r w:rsidR="00EC2B44" w:rsidRPr="00223FFD">
        <w:t>TWO</w:t>
      </w:r>
      <w:r w:rsidRPr="00223FFD">
        <w:t xml:space="preserve"> separate one-sentence interpretations of this odds ratio and TWO separate one-sentence interpretations of its inverse. All interpretations should start with “the estimated odds of …” </w:t>
      </w:r>
    </w:p>
    <w:p w14:paraId="10A5CA10" w14:textId="5BF3936A" w:rsidR="00CB3A0F" w:rsidRDefault="00CB3A0F" w:rsidP="00CB3A0F">
      <w:pPr>
        <w:numPr>
          <w:ilvl w:val="2"/>
          <w:numId w:val="8"/>
        </w:numPr>
      </w:pPr>
      <w:r>
        <w:t xml:space="preserve"> </w:t>
      </w:r>
    </w:p>
    <w:p w14:paraId="19D5174A" w14:textId="77777777" w:rsidR="00CB3A0F" w:rsidRDefault="00CB3A0F" w:rsidP="00CB3A0F">
      <w:pPr>
        <w:ind w:left="1080"/>
      </w:pPr>
    </w:p>
    <w:p w14:paraId="36A04091" w14:textId="77777777" w:rsidR="00CB3A0F" w:rsidRDefault="00CB3A0F" w:rsidP="00CB3A0F">
      <w:pPr>
        <w:ind w:left="1080"/>
      </w:pPr>
    </w:p>
    <w:p w14:paraId="55D69956" w14:textId="77777777" w:rsidR="00CB3A0F" w:rsidRDefault="00CB3A0F" w:rsidP="00CB3A0F">
      <w:pPr>
        <w:numPr>
          <w:ilvl w:val="2"/>
          <w:numId w:val="8"/>
        </w:numPr>
      </w:pPr>
      <w:r>
        <w:t xml:space="preserve"> </w:t>
      </w:r>
    </w:p>
    <w:p w14:paraId="05CD78CF" w14:textId="77777777" w:rsidR="00CB3A0F" w:rsidRDefault="00CB3A0F" w:rsidP="00CB3A0F">
      <w:pPr>
        <w:ind w:left="1080"/>
      </w:pPr>
    </w:p>
    <w:p w14:paraId="43457DB0" w14:textId="24C56869" w:rsidR="00CB3A0F" w:rsidRDefault="00CB3A0F" w:rsidP="00CB3A0F">
      <w:pPr>
        <w:ind w:left="1080"/>
      </w:pPr>
      <w:r>
        <w:t xml:space="preserve"> </w:t>
      </w:r>
    </w:p>
    <w:p w14:paraId="44435AC3" w14:textId="77777777" w:rsidR="00CB3A0F" w:rsidRDefault="00CB3A0F" w:rsidP="00CB3A0F">
      <w:pPr>
        <w:numPr>
          <w:ilvl w:val="2"/>
          <w:numId w:val="8"/>
        </w:numPr>
      </w:pPr>
      <w:r>
        <w:t xml:space="preserve"> </w:t>
      </w:r>
    </w:p>
    <w:p w14:paraId="304C9A70" w14:textId="77777777" w:rsidR="00CB3A0F" w:rsidRDefault="00CB3A0F" w:rsidP="00CB3A0F">
      <w:pPr>
        <w:ind w:left="1080"/>
      </w:pPr>
    </w:p>
    <w:p w14:paraId="2A6B387A" w14:textId="66FDC3C7" w:rsidR="00CB3A0F" w:rsidRDefault="00CB3A0F" w:rsidP="00CB3A0F">
      <w:pPr>
        <w:ind w:left="1080"/>
      </w:pPr>
      <w:r>
        <w:t xml:space="preserve"> </w:t>
      </w:r>
    </w:p>
    <w:p w14:paraId="5303A7EB" w14:textId="77777777" w:rsidR="00CB3A0F" w:rsidRDefault="00CB3A0F" w:rsidP="00CB3A0F">
      <w:pPr>
        <w:numPr>
          <w:ilvl w:val="2"/>
          <w:numId w:val="8"/>
        </w:numPr>
      </w:pPr>
    </w:p>
    <w:p w14:paraId="300DD6BD" w14:textId="77777777" w:rsidR="00B61634" w:rsidRDefault="00B61634" w:rsidP="00B61634"/>
    <w:p w14:paraId="3CD9CA53" w14:textId="77777777" w:rsidR="00CB3A0F" w:rsidRDefault="00CB3A0F" w:rsidP="00B61634"/>
    <w:p w14:paraId="1DF3EBA0" w14:textId="77777777" w:rsidR="00B61634" w:rsidRDefault="00B61634" w:rsidP="00B61634"/>
    <w:p w14:paraId="31A3203C" w14:textId="77777777" w:rsidR="00B61634" w:rsidRDefault="00B61634" w:rsidP="00B61634">
      <w:pPr>
        <w:numPr>
          <w:ilvl w:val="1"/>
          <w:numId w:val="8"/>
        </w:numPr>
      </w:pPr>
      <w:r>
        <w:t xml:space="preserve">(8 points) Calculate the 90% </w:t>
      </w:r>
      <w:proofErr w:type="spellStart"/>
      <w:r>
        <w:t>Agresti-Caffo</w:t>
      </w:r>
      <w:proofErr w:type="spellEnd"/>
      <w:r>
        <w:t xml:space="preserve"> interval for the difference of side-effect probabilities.</w:t>
      </w:r>
    </w:p>
    <w:p w14:paraId="5A185FBC" w14:textId="77777777" w:rsidR="00B61634" w:rsidRDefault="00B61634" w:rsidP="00B61634">
      <w:pPr>
        <w:ind w:left="720"/>
      </w:pPr>
    </w:p>
    <w:p w14:paraId="741D8324" w14:textId="77777777" w:rsidR="00B61634" w:rsidRDefault="00B61634" w:rsidP="00B61634"/>
    <w:p w14:paraId="6BBBF0ED" w14:textId="77777777" w:rsidR="004712D8" w:rsidRDefault="004712D8" w:rsidP="00B61634"/>
    <w:p w14:paraId="2416B234" w14:textId="77777777" w:rsidR="004712D8" w:rsidRDefault="004712D8" w:rsidP="00B61634"/>
    <w:p w14:paraId="15BF4358" w14:textId="77777777" w:rsidR="004712D8" w:rsidRDefault="004712D8" w:rsidP="00B61634"/>
    <w:p w14:paraId="65874143" w14:textId="77777777" w:rsidR="004712D8" w:rsidRDefault="004712D8" w:rsidP="00B61634"/>
    <w:p w14:paraId="10DF8D52" w14:textId="77777777" w:rsidR="004712D8" w:rsidRDefault="004712D8" w:rsidP="00B61634"/>
    <w:p w14:paraId="6B3D3E6E" w14:textId="77777777" w:rsidR="004712D8" w:rsidRDefault="004712D8" w:rsidP="00B61634"/>
    <w:p w14:paraId="2790F248" w14:textId="77777777" w:rsidR="004712D8" w:rsidRDefault="004712D8" w:rsidP="00B61634"/>
    <w:p w14:paraId="125170E7" w14:textId="77777777" w:rsidR="004712D8" w:rsidRDefault="004712D8" w:rsidP="00B61634"/>
    <w:p w14:paraId="2B3CDFBC" w14:textId="77777777" w:rsidR="00B61634" w:rsidRPr="004561A3" w:rsidRDefault="00B61634" w:rsidP="00B61634">
      <w:pPr>
        <w:pStyle w:val="ListParagraph"/>
        <w:numPr>
          <w:ilvl w:val="1"/>
          <w:numId w:val="8"/>
        </w:numPr>
        <w:rPr>
          <w:rFonts w:eastAsiaTheme="minorHAnsi"/>
        </w:rPr>
      </w:pPr>
      <w:r w:rsidRPr="004561A3">
        <w:rPr>
          <w:rFonts w:eastAsiaTheme="minorHAnsi"/>
        </w:rPr>
        <w:t xml:space="preserve">(5 points) Interpret the interval from </w:t>
      </w:r>
      <w:r>
        <w:rPr>
          <w:rFonts w:eastAsiaTheme="minorHAnsi"/>
        </w:rPr>
        <w:t>b</w:t>
      </w:r>
      <w:r w:rsidRPr="004561A3">
        <w:rPr>
          <w:rFonts w:eastAsiaTheme="minorHAnsi"/>
        </w:rPr>
        <w:t xml:space="preserve">) in the context of this problem. </w:t>
      </w:r>
    </w:p>
    <w:p w14:paraId="51E9F0CE" w14:textId="77777777" w:rsidR="00B61634" w:rsidRDefault="00B61634" w:rsidP="00B61634">
      <w:pPr>
        <w:ind w:left="720"/>
      </w:pPr>
    </w:p>
    <w:p w14:paraId="16C7DF89" w14:textId="77777777" w:rsidR="00B61634" w:rsidRDefault="00B61634" w:rsidP="00B61634">
      <w:pPr>
        <w:ind w:left="720"/>
      </w:pPr>
      <w:r>
        <w:t xml:space="preserve"> </w:t>
      </w:r>
    </w:p>
    <w:p w14:paraId="0CD7564D" w14:textId="77777777" w:rsidR="00B61634" w:rsidRDefault="00B61634" w:rsidP="00B61634">
      <w:pPr>
        <w:spacing w:after="200" w:line="276" w:lineRule="auto"/>
      </w:pPr>
      <w:r>
        <w:br w:type="page"/>
      </w:r>
    </w:p>
    <w:p w14:paraId="3C167F0C" w14:textId="5D5E0ACD" w:rsidR="00B61634" w:rsidRDefault="00B61634" w:rsidP="00B61634">
      <w:pPr>
        <w:numPr>
          <w:ilvl w:val="0"/>
          <w:numId w:val="8"/>
        </w:numPr>
      </w:pPr>
      <w:r>
        <w:lastRenderedPageBreak/>
        <w:t>(1</w:t>
      </w:r>
      <w:r w:rsidR="00AD6280">
        <w:t>2</w:t>
      </w:r>
      <w:r>
        <w:t xml:space="preserve"> total points) Consider the Wald confidence interval for the difference of two probabilities:  </w:t>
      </w:r>
    </w:p>
    <w:p w14:paraId="4614B63E" w14:textId="77777777" w:rsidR="00B61634" w:rsidRDefault="00B61634" w:rsidP="00B61634">
      <w:pPr>
        <w:ind w:left="360"/>
      </w:pPr>
    </w:p>
    <w:p w14:paraId="23A03BEC" w14:textId="77777777" w:rsidR="00B61634" w:rsidRPr="0079382A" w:rsidRDefault="00B61634" w:rsidP="00B61634">
      <w:pPr>
        <w:ind w:left="1440"/>
        <w:rPr>
          <w:vertAlign w:val="subscript"/>
        </w:rPr>
      </w:pPr>
      <w:r w:rsidRPr="004B3725">
        <w:rPr>
          <w:position w:val="-8"/>
        </w:rPr>
        <w:object w:dxaOrig="720" w:dyaOrig="320" w14:anchorId="456DB366">
          <v:shape id="_x0000_i1026" type="#_x0000_t75" style="width:36.4pt;height:16.1pt" o:ole="">
            <v:imagedata r:id="rId10" o:title=""/>
          </v:shape>
          <o:OLEObject Type="Embed" ProgID="Equation.DSMT4" ShapeID="_x0000_i1026" DrawAspect="Content" ObjectID="_1497073144" r:id="rId11"/>
        </w:object>
      </w:r>
      <w:r>
        <w:t xml:space="preserve"> </w:t>
      </w:r>
      <w:r>
        <w:sym w:font="Symbol" w:char="F0B1"/>
      </w:r>
      <w:r>
        <w:t xml:space="preserve"> Z</w:t>
      </w:r>
      <w:r>
        <w:rPr>
          <w:vertAlign w:val="subscript"/>
        </w:rPr>
        <w:t>1-</w:t>
      </w:r>
      <w:r>
        <w:rPr>
          <w:vertAlign w:val="subscript"/>
        </w:rPr>
        <w:sym w:font="Symbol" w:char="F061"/>
      </w:r>
      <w:r>
        <w:rPr>
          <w:vertAlign w:val="subscript"/>
        </w:rPr>
        <w:t>/2</w:t>
      </w:r>
      <w:r w:rsidRPr="004B3725">
        <w:rPr>
          <w:position w:val="-28"/>
          <w:vertAlign w:val="subscript"/>
        </w:rPr>
        <w:object w:dxaOrig="2360" w:dyaOrig="720" w14:anchorId="1C882A1F">
          <v:shape id="_x0000_i1027" type="#_x0000_t75" style="width:117.75pt;height:36.4pt" o:ole="">
            <v:imagedata r:id="rId12" o:title=""/>
          </v:shape>
          <o:OLEObject Type="Embed" ProgID="Equation.DSMT4" ShapeID="_x0000_i1027" DrawAspect="Content" ObjectID="_1497073145" r:id="rId13"/>
        </w:object>
      </w:r>
    </w:p>
    <w:p w14:paraId="55278694" w14:textId="77777777" w:rsidR="00B61634" w:rsidRDefault="00B61634" w:rsidP="00B61634">
      <w:pPr>
        <w:ind w:left="360"/>
      </w:pPr>
    </w:p>
    <w:p w14:paraId="6862BE4B" w14:textId="77777777" w:rsidR="00B61634" w:rsidRDefault="00B61634" w:rsidP="00B61634">
      <w:pPr>
        <w:ind w:left="360"/>
      </w:pPr>
      <w:r>
        <w:t xml:space="preserve">Suppose </w:t>
      </w:r>
      <w:r>
        <w:sym w:font="Symbol" w:char="F070"/>
      </w:r>
      <w:r w:rsidRPr="00030DDF">
        <w:rPr>
          <w:vertAlign w:val="subscript"/>
        </w:rPr>
        <w:t>1</w:t>
      </w:r>
      <w:r w:rsidRPr="00030DDF">
        <w:t xml:space="preserve"> = 0.4, </w:t>
      </w:r>
      <w:r>
        <w:sym w:font="Symbol" w:char="F070"/>
      </w:r>
      <w:r w:rsidRPr="00030DDF">
        <w:rPr>
          <w:vertAlign w:val="subscript"/>
        </w:rPr>
        <w:t>2</w:t>
      </w:r>
      <w:r w:rsidRPr="00030DDF">
        <w:t xml:space="preserve"> = 0.4, </w:t>
      </w:r>
      <w:r>
        <w:sym w:font="Symbol" w:char="F061"/>
      </w:r>
      <w:r w:rsidRPr="00030DDF">
        <w:t xml:space="preserve"> = 0.05, n</w:t>
      </w:r>
      <w:r w:rsidRPr="00030DDF">
        <w:rPr>
          <w:vertAlign w:val="subscript"/>
        </w:rPr>
        <w:t>1</w:t>
      </w:r>
      <w:r w:rsidRPr="00030DDF">
        <w:t xml:space="preserve"> = 20, and n</w:t>
      </w:r>
      <w:r w:rsidRPr="00030DDF">
        <w:rPr>
          <w:vertAlign w:val="subscript"/>
        </w:rPr>
        <w:t>2</w:t>
      </w:r>
      <w:r>
        <w:t xml:space="preserve"> = 20. W</w:t>
      </w:r>
      <w:r w:rsidRPr="00030DDF">
        <w:t>rite out the steps needed to find the exact true confidence level for th</w:t>
      </w:r>
      <w:r>
        <w:t>is</w:t>
      </w:r>
      <w:r w:rsidRPr="00030DDF">
        <w:t xml:space="preserve"> interval. </w:t>
      </w:r>
      <w:r>
        <w:t xml:space="preserve">Do not give any R code. Be specific with respect to any probability distribution(s) used. </w:t>
      </w:r>
    </w:p>
    <w:p w14:paraId="2F2B3DFB" w14:textId="77777777" w:rsidR="00B61634" w:rsidRPr="00030DDF" w:rsidRDefault="00B61634" w:rsidP="00B61634">
      <w:pPr>
        <w:ind w:left="360"/>
      </w:pPr>
    </w:p>
    <w:p w14:paraId="28F58DE4" w14:textId="77777777" w:rsidR="00B61634" w:rsidRDefault="00B61634" w:rsidP="00B61634">
      <w:pPr>
        <w:pStyle w:val="ListParagraph"/>
      </w:pPr>
    </w:p>
    <w:p w14:paraId="6F513725" w14:textId="77777777" w:rsidR="00B61634" w:rsidRDefault="00B61634" w:rsidP="00B61634">
      <w:pPr>
        <w:pStyle w:val="ListParagraph"/>
      </w:pPr>
    </w:p>
    <w:p w14:paraId="19BD860C" w14:textId="77777777" w:rsidR="00B61634" w:rsidRDefault="00B61634" w:rsidP="00B61634">
      <w:pPr>
        <w:pStyle w:val="ListParagraph"/>
      </w:pPr>
    </w:p>
    <w:p w14:paraId="16CC3ABA" w14:textId="77777777" w:rsidR="00B61634" w:rsidRDefault="00B61634" w:rsidP="00B61634">
      <w:pPr>
        <w:pStyle w:val="ListParagraph"/>
      </w:pPr>
    </w:p>
    <w:p w14:paraId="33F5A62C" w14:textId="77777777" w:rsidR="00B61634" w:rsidRDefault="00B61634" w:rsidP="00B61634">
      <w:pPr>
        <w:pStyle w:val="ListParagraph"/>
      </w:pPr>
    </w:p>
    <w:p w14:paraId="71F4AD17" w14:textId="77777777" w:rsidR="00B61634" w:rsidRDefault="00B61634" w:rsidP="00B61634">
      <w:pPr>
        <w:pStyle w:val="ListParagraph"/>
      </w:pPr>
    </w:p>
    <w:p w14:paraId="52A133A8" w14:textId="77777777" w:rsidR="00B61634" w:rsidRDefault="00B61634" w:rsidP="00B61634">
      <w:pPr>
        <w:pStyle w:val="ListParagraph"/>
      </w:pPr>
    </w:p>
    <w:p w14:paraId="0D4787E1" w14:textId="77777777" w:rsidR="00B61634" w:rsidRDefault="00B61634" w:rsidP="00B61634">
      <w:pPr>
        <w:pStyle w:val="ListParagraph"/>
      </w:pPr>
    </w:p>
    <w:p w14:paraId="0C348008" w14:textId="77777777" w:rsidR="00B61634" w:rsidRDefault="00B61634" w:rsidP="00B61634">
      <w:pPr>
        <w:pStyle w:val="ListParagraph"/>
      </w:pPr>
    </w:p>
    <w:p w14:paraId="55207CB6" w14:textId="77777777" w:rsidR="00B61634" w:rsidRDefault="00B61634" w:rsidP="00B61634">
      <w:pPr>
        <w:pStyle w:val="ListParagraph"/>
      </w:pPr>
    </w:p>
    <w:p w14:paraId="5A5D28BC" w14:textId="77777777" w:rsidR="00B61634" w:rsidRDefault="00B61634" w:rsidP="00B61634">
      <w:pPr>
        <w:pStyle w:val="ListParagraph"/>
      </w:pPr>
    </w:p>
    <w:p w14:paraId="42F08D3D" w14:textId="77777777" w:rsidR="00B61634" w:rsidRDefault="00B61634" w:rsidP="00B61634">
      <w:pPr>
        <w:pStyle w:val="ListParagraph"/>
      </w:pPr>
    </w:p>
    <w:p w14:paraId="216727F1" w14:textId="77777777" w:rsidR="00B61634" w:rsidRDefault="00B61634" w:rsidP="00B61634">
      <w:pPr>
        <w:pStyle w:val="ListParagraph"/>
      </w:pPr>
    </w:p>
    <w:p w14:paraId="0D7406AB" w14:textId="77777777" w:rsidR="00B61634" w:rsidRDefault="00B61634" w:rsidP="00B61634">
      <w:pPr>
        <w:pStyle w:val="ListParagraph"/>
      </w:pPr>
    </w:p>
    <w:p w14:paraId="373097DA" w14:textId="77777777" w:rsidR="00B61634" w:rsidRDefault="00B61634" w:rsidP="00B61634">
      <w:pPr>
        <w:pStyle w:val="ListParagraph"/>
      </w:pPr>
    </w:p>
    <w:p w14:paraId="5E3E55D8" w14:textId="77777777" w:rsidR="00B61634" w:rsidRDefault="00B61634" w:rsidP="00B61634">
      <w:pPr>
        <w:pStyle w:val="ListParagraph"/>
      </w:pPr>
    </w:p>
    <w:p w14:paraId="18701C88" w14:textId="77777777" w:rsidR="00B61634" w:rsidRDefault="00B61634" w:rsidP="00B61634">
      <w:pPr>
        <w:pStyle w:val="ListParagraph"/>
      </w:pPr>
    </w:p>
    <w:p w14:paraId="200357D0" w14:textId="77777777" w:rsidR="00B61634" w:rsidRDefault="00B61634" w:rsidP="00B61634">
      <w:pPr>
        <w:pStyle w:val="ListParagraph"/>
      </w:pPr>
    </w:p>
    <w:p w14:paraId="3B4C8833" w14:textId="1ADCE15C" w:rsidR="00B61634" w:rsidRDefault="00B61634" w:rsidP="00B61634">
      <w:pPr>
        <w:pStyle w:val="ListParagraph"/>
        <w:numPr>
          <w:ilvl w:val="0"/>
          <w:numId w:val="8"/>
        </w:numPr>
      </w:pPr>
      <w:r>
        <w:t>(2</w:t>
      </w:r>
      <w:r w:rsidR="000952C8">
        <w:t>8</w:t>
      </w:r>
      <w:r>
        <w:t xml:space="preserve"> total points) Answer the following questions.</w:t>
      </w:r>
    </w:p>
    <w:p w14:paraId="0211EADE" w14:textId="77777777" w:rsidR="00B61634" w:rsidRDefault="00B61634" w:rsidP="00B61634">
      <w:pPr>
        <w:pStyle w:val="ListParagraph"/>
        <w:numPr>
          <w:ilvl w:val="1"/>
          <w:numId w:val="8"/>
        </w:numPr>
      </w:pPr>
      <w:r>
        <w:t xml:space="preserve">(6 points) When is a confidence interval referred to as being “liberal”? </w:t>
      </w:r>
    </w:p>
    <w:p w14:paraId="046BEE11" w14:textId="77777777" w:rsidR="00B61634" w:rsidRDefault="00B61634" w:rsidP="00B61634">
      <w:pPr>
        <w:pStyle w:val="ListParagraph"/>
      </w:pPr>
    </w:p>
    <w:p w14:paraId="3B98A41F" w14:textId="77777777" w:rsidR="00B61634" w:rsidRDefault="00B61634" w:rsidP="00B61634">
      <w:pPr>
        <w:pStyle w:val="ListParagraph"/>
      </w:pPr>
    </w:p>
    <w:p w14:paraId="69DD0E98" w14:textId="77777777" w:rsidR="00B61634" w:rsidRDefault="00B61634" w:rsidP="00B61634">
      <w:pPr>
        <w:pStyle w:val="ListParagraph"/>
      </w:pPr>
      <w:r>
        <w:t xml:space="preserve"> </w:t>
      </w:r>
    </w:p>
    <w:p w14:paraId="6085C9DD" w14:textId="77777777" w:rsidR="00B61634" w:rsidRDefault="00B61634" w:rsidP="00B61634">
      <w:pPr>
        <w:pStyle w:val="ListParagraph"/>
      </w:pPr>
    </w:p>
    <w:p w14:paraId="15F5AEB5" w14:textId="77777777" w:rsidR="004712D8" w:rsidRDefault="004712D8" w:rsidP="00B61634">
      <w:pPr>
        <w:pStyle w:val="ListParagraph"/>
      </w:pPr>
    </w:p>
    <w:p w14:paraId="0D3C10E0" w14:textId="77777777" w:rsidR="004712D8" w:rsidRDefault="004712D8" w:rsidP="00B61634">
      <w:pPr>
        <w:pStyle w:val="ListParagraph"/>
      </w:pPr>
    </w:p>
    <w:p w14:paraId="546020EA" w14:textId="77777777" w:rsidR="004712D8" w:rsidRDefault="004712D8" w:rsidP="00B61634">
      <w:pPr>
        <w:pStyle w:val="ListParagraph"/>
      </w:pPr>
    </w:p>
    <w:p w14:paraId="06DB8C0D" w14:textId="77777777" w:rsidR="004712D8" w:rsidRDefault="004712D8" w:rsidP="00B61634">
      <w:pPr>
        <w:pStyle w:val="ListParagraph"/>
      </w:pPr>
    </w:p>
    <w:p w14:paraId="1D4ED7A4" w14:textId="6D688381" w:rsidR="00CB3A0F" w:rsidRDefault="00B61634" w:rsidP="00B61634">
      <w:pPr>
        <w:pStyle w:val="ListParagraph"/>
        <w:numPr>
          <w:ilvl w:val="1"/>
          <w:numId w:val="8"/>
        </w:numPr>
        <w:rPr>
          <w:rFonts w:eastAsiaTheme="minorHAnsi"/>
          <w:szCs w:val="22"/>
        </w:rPr>
      </w:pPr>
      <w:r w:rsidRPr="00BC4D52">
        <w:rPr>
          <w:rFonts w:eastAsiaTheme="minorHAnsi"/>
          <w:szCs w:val="22"/>
        </w:rPr>
        <w:t xml:space="preserve">(7 points) </w:t>
      </w:r>
      <w:r w:rsidR="00CB3A0F">
        <w:rPr>
          <w:rFonts w:eastAsiaTheme="minorHAnsi"/>
          <w:szCs w:val="22"/>
        </w:rPr>
        <w:t xml:space="preserve">Describe how the formula for the </w:t>
      </w:r>
      <w:proofErr w:type="spellStart"/>
      <w:r w:rsidR="00CB3A0F">
        <w:rPr>
          <w:rFonts w:eastAsiaTheme="minorHAnsi"/>
          <w:szCs w:val="22"/>
        </w:rPr>
        <w:t>Agresti-Coull</w:t>
      </w:r>
      <w:proofErr w:type="spellEnd"/>
      <w:r w:rsidR="00CB3A0F">
        <w:rPr>
          <w:rFonts w:eastAsiaTheme="minorHAnsi"/>
          <w:szCs w:val="22"/>
        </w:rPr>
        <w:t xml:space="preserve"> confidence interval comes about in relation to the Wald confidence interval.</w:t>
      </w:r>
    </w:p>
    <w:p w14:paraId="55322D35" w14:textId="77777777" w:rsidR="00B61634" w:rsidRDefault="00B61634" w:rsidP="00B61634">
      <w:pPr>
        <w:ind w:left="720"/>
      </w:pPr>
    </w:p>
    <w:p w14:paraId="07046482" w14:textId="084BA61B" w:rsidR="004712D8" w:rsidRDefault="004712D8" w:rsidP="00CB3A0F">
      <w:pPr>
        <w:spacing w:after="200" w:line="276" w:lineRule="auto"/>
        <w:ind w:left="720"/>
        <w:rPr>
          <w:szCs w:val="22"/>
        </w:rPr>
      </w:pPr>
      <w:r>
        <w:rPr>
          <w:szCs w:val="22"/>
        </w:rPr>
        <w:br w:type="page"/>
      </w:r>
    </w:p>
    <w:p w14:paraId="00FD29CB" w14:textId="1D0695C7" w:rsidR="00B61634" w:rsidRDefault="00B61634" w:rsidP="00B61634">
      <w:pPr>
        <w:pStyle w:val="ListParagraph"/>
        <w:numPr>
          <w:ilvl w:val="1"/>
          <w:numId w:val="8"/>
        </w:numPr>
      </w:pPr>
      <w:r w:rsidRPr="00BC4D52">
        <w:rPr>
          <w:rFonts w:eastAsiaTheme="minorHAnsi"/>
          <w:szCs w:val="22"/>
        </w:rPr>
        <w:lastRenderedPageBreak/>
        <w:t>(</w:t>
      </w:r>
      <w:r w:rsidR="000952C8">
        <w:rPr>
          <w:rFonts w:eastAsiaTheme="minorHAnsi"/>
          <w:szCs w:val="22"/>
        </w:rPr>
        <w:t>8</w:t>
      </w:r>
      <w:r w:rsidRPr="00BC4D52">
        <w:rPr>
          <w:rFonts w:eastAsiaTheme="minorHAnsi"/>
          <w:szCs w:val="22"/>
        </w:rPr>
        <w:t xml:space="preserve"> points</w:t>
      </w:r>
      <w:r>
        <w:rPr>
          <w:rFonts w:eastAsiaTheme="minorHAnsi"/>
          <w:szCs w:val="22"/>
        </w:rPr>
        <w:t xml:space="preserve">) </w:t>
      </w:r>
      <w:r>
        <w:t xml:space="preserve">Consider the logistic regression model </w:t>
      </w:r>
      <w:proofErr w:type="gramStart"/>
      <w:r>
        <w:t xml:space="preserve">of </w:t>
      </w:r>
      <w:proofErr w:type="gramEnd"/>
      <w:r w:rsidRPr="00671860">
        <w:rPr>
          <w:position w:val="-10"/>
        </w:rPr>
        <w:object w:dxaOrig="2960" w:dyaOrig="340" w14:anchorId="2EC4A77A">
          <v:shape id="_x0000_i1028" type="#_x0000_t75" style="width:148.25pt;height:16.1pt" o:ole="">
            <v:imagedata r:id="rId14" o:title=""/>
          </v:shape>
          <o:OLEObject Type="Embed" ProgID="Equation.DSMT4" ShapeID="_x0000_i1028" DrawAspect="Content" ObjectID="_1497073146" r:id="rId15"/>
        </w:object>
      </w:r>
      <w:r>
        <w:t>. Derive the odds ratio expression that is used to interpret the effect that x</w:t>
      </w:r>
      <w:r>
        <w:rPr>
          <w:vertAlign w:val="subscript"/>
        </w:rPr>
        <w:t>1</w:t>
      </w:r>
      <w:r>
        <w:t xml:space="preserve"> has on the response variable. Simply stating the odds ratio expression will not receive any credit. </w:t>
      </w:r>
    </w:p>
    <w:p w14:paraId="0B38F491" w14:textId="77777777" w:rsidR="00B61634" w:rsidRDefault="00B61634" w:rsidP="00B61634">
      <w:pPr>
        <w:pStyle w:val="ListParagraph"/>
        <w:ind w:left="360"/>
      </w:pPr>
    </w:p>
    <w:p w14:paraId="4E907D15" w14:textId="77777777" w:rsidR="004712D8" w:rsidRDefault="004712D8" w:rsidP="00B61634">
      <w:pPr>
        <w:pStyle w:val="ListParagraph"/>
        <w:ind w:left="360"/>
      </w:pPr>
    </w:p>
    <w:p w14:paraId="181B6EC4" w14:textId="77777777" w:rsidR="004712D8" w:rsidRDefault="004712D8" w:rsidP="00B61634">
      <w:pPr>
        <w:pStyle w:val="ListParagraph"/>
        <w:ind w:left="360"/>
      </w:pPr>
    </w:p>
    <w:p w14:paraId="6F750A66" w14:textId="77777777" w:rsidR="004712D8" w:rsidRDefault="004712D8" w:rsidP="00B61634">
      <w:pPr>
        <w:pStyle w:val="ListParagraph"/>
        <w:ind w:left="360"/>
      </w:pPr>
    </w:p>
    <w:p w14:paraId="781CE9E8" w14:textId="77777777" w:rsidR="004712D8" w:rsidRDefault="004712D8" w:rsidP="00B61634">
      <w:pPr>
        <w:pStyle w:val="ListParagraph"/>
        <w:ind w:left="360"/>
      </w:pPr>
    </w:p>
    <w:p w14:paraId="0846570E" w14:textId="77777777" w:rsidR="004712D8" w:rsidRDefault="004712D8" w:rsidP="00B61634">
      <w:pPr>
        <w:pStyle w:val="ListParagraph"/>
        <w:ind w:left="360"/>
      </w:pPr>
    </w:p>
    <w:p w14:paraId="061B8309" w14:textId="77777777" w:rsidR="004712D8" w:rsidRDefault="004712D8" w:rsidP="00B61634">
      <w:pPr>
        <w:pStyle w:val="ListParagraph"/>
        <w:ind w:left="360"/>
      </w:pPr>
    </w:p>
    <w:p w14:paraId="687EAC6F" w14:textId="77777777" w:rsidR="004712D8" w:rsidRDefault="004712D8" w:rsidP="00B61634">
      <w:pPr>
        <w:pStyle w:val="ListParagraph"/>
        <w:ind w:left="360"/>
      </w:pPr>
    </w:p>
    <w:p w14:paraId="5EAA190E" w14:textId="77777777" w:rsidR="004712D8" w:rsidRDefault="004712D8" w:rsidP="00B61634">
      <w:pPr>
        <w:pStyle w:val="ListParagraph"/>
        <w:ind w:left="360"/>
      </w:pPr>
    </w:p>
    <w:p w14:paraId="043B582A" w14:textId="77777777" w:rsidR="004712D8" w:rsidRDefault="004712D8" w:rsidP="00B61634">
      <w:pPr>
        <w:pStyle w:val="ListParagraph"/>
        <w:ind w:left="360"/>
      </w:pPr>
    </w:p>
    <w:p w14:paraId="230B0B69" w14:textId="77777777" w:rsidR="00B61634" w:rsidRDefault="00B61634" w:rsidP="00B61634">
      <w:pPr>
        <w:pStyle w:val="ListParagraph"/>
        <w:numPr>
          <w:ilvl w:val="1"/>
          <w:numId w:val="8"/>
        </w:numPr>
      </w:pPr>
      <w:r>
        <w:t xml:space="preserve">(7 points) Below is a plot of the true confidence levels for two 95% confidence intervals </w:t>
      </w:r>
      <w:proofErr w:type="gramStart"/>
      <w:r>
        <w:t xml:space="preserve">for </w:t>
      </w:r>
      <w:proofErr w:type="gramEnd"/>
      <w:r>
        <w:sym w:font="Symbol" w:char="F070"/>
      </w:r>
      <w:r>
        <w:t xml:space="preserve">: A </w:t>
      </w:r>
      <w:proofErr w:type="spellStart"/>
      <w:r>
        <w:t>Clopper</w:t>
      </w:r>
      <w:proofErr w:type="spellEnd"/>
      <w:r>
        <w:t xml:space="preserve">-Pearson interval and a </w:t>
      </w:r>
      <w:proofErr w:type="spellStart"/>
      <w:r>
        <w:t>Blaker</w:t>
      </w:r>
      <w:proofErr w:type="spellEnd"/>
      <w:r>
        <w:t xml:space="preserve"> interval. The sample size is n = 40. Why would the </w:t>
      </w:r>
      <w:proofErr w:type="spellStart"/>
      <w:r>
        <w:t>Blaker</w:t>
      </w:r>
      <w:proofErr w:type="spellEnd"/>
      <w:r>
        <w:t xml:space="preserve"> interval be preferred over the </w:t>
      </w:r>
      <w:proofErr w:type="spellStart"/>
      <w:r>
        <w:t>Clopper</w:t>
      </w:r>
      <w:proofErr w:type="spellEnd"/>
      <w:r>
        <w:t xml:space="preserve">-Pearson interval for this situation? Explain. NOTE: The dashed lines for the </w:t>
      </w:r>
      <w:proofErr w:type="spellStart"/>
      <w:r>
        <w:t>Blaker</w:t>
      </w:r>
      <w:proofErr w:type="spellEnd"/>
      <w:r>
        <w:t xml:space="preserve"> interval are sometimes underneath the solid lines for the </w:t>
      </w:r>
      <w:proofErr w:type="spellStart"/>
      <w:r>
        <w:t>Clopper</w:t>
      </w:r>
      <w:proofErr w:type="spellEnd"/>
      <w:r>
        <w:t xml:space="preserve">-Pearson interval in the plot. </w:t>
      </w:r>
    </w:p>
    <w:p w14:paraId="79C18AFA" w14:textId="3D7F6E23" w:rsidR="00B61634" w:rsidRDefault="004712D8" w:rsidP="004712D8">
      <w:pPr>
        <w:jc w:val="center"/>
      </w:pPr>
      <w:r w:rsidRPr="00C30360">
        <w:rPr>
          <w:noProof/>
        </w:rPr>
        <w:drawing>
          <wp:inline distT="0" distB="0" distL="0" distR="0" wp14:anchorId="5CB0FBAC" wp14:editId="7CAE80D6">
            <wp:extent cx="5687255" cy="429970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16">
                      <a:extLst>
                        <a:ext uri="{28A0092B-C50C-407E-A947-70E740481C1C}">
                          <a14:useLocalDpi xmlns:a14="http://schemas.microsoft.com/office/drawing/2010/main" val="0"/>
                        </a:ext>
                      </a:extLst>
                    </a:blip>
                    <a:srcRect t="7640" r="34127" b="34258"/>
                    <a:stretch/>
                  </pic:blipFill>
                  <pic:spPr bwMode="auto">
                    <a:xfrm>
                      <a:off x="0" y="0"/>
                      <a:ext cx="5694705" cy="4305335"/>
                    </a:xfrm>
                    <a:prstGeom prst="rect">
                      <a:avLst/>
                    </a:prstGeom>
                    <a:noFill/>
                    <a:ln>
                      <a:noFill/>
                    </a:ln>
                    <a:extLst>
                      <a:ext uri="{53640926-AAD7-44D8-BBD7-CCE9431645EC}">
                        <a14:shadowObscured xmlns:a14="http://schemas.microsoft.com/office/drawing/2010/main"/>
                      </a:ext>
                    </a:extLst>
                  </pic:spPr>
                </pic:pic>
              </a:graphicData>
            </a:graphic>
          </wp:inline>
        </w:drawing>
      </w:r>
    </w:p>
    <w:p w14:paraId="4D918D39" w14:textId="77777777" w:rsidR="00A95F7D" w:rsidRDefault="00A95F7D" w:rsidP="004712D8">
      <w:pPr>
        <w:jc w:val="center"/>
      </w:pPr>
    </w:p>
    <w:p w14:paraId="63E3AABB" w14:textId="77777777" w:rsidR="00A95F7D" w:rsidRDefault="00A95F7D" w:rsidP="004712D8">
      <w:pPr>
        <w:jc w:val="center"/>
      </w:pPr>
    </w:p>
    <w:p w14:paraId="3019BEC5" w14:textId="77777777" w:rsidR="00A95F7D" w:rsidRDefault="00A95F7D" w:rsidP="004712D8">
      <w:pPr>
        <w:jc w:val="center"/>
      </w:pPr>
    </w:p>
    <w:p w14:paraId="66B8688D" w14:textId="77777777" w:rsidR="00A95F7D" w:rsidRDefault="00A95F7D" w:rsidP="004712D8">
      <w:pPr>
        <w:jc w:val="center"/>
      </w:pPr>
    </w:p>
    <w:p w14:paraId="4B8FD305" w14:textId="77777777" w:rsidR="00A95F7D" w:rsidRDefault="00A95F7D" w:rsidP="004712D8">
      <w:pPr>
        <w:jc w:val="center"/>
      </w:pPr>
    </w:p>
    <w:p w14:paraId="479E0436" w14:textId="2B119214" w:rsidR="0049705C" w:rsidRPr="00B04C53" w:rsidRDefault="00A95F7D" w:rsidP="00F21153">
      <w:pPr>
        <w:pStyle w:val="ListParagraph"/>
        <w:numPr>
          <w:ilvl w:val="0"/>
          <w:numId w:val="8"/>
        </w:numPr>
      </w:pPr>
      <w:r>
        <w:t xml:space="preserve">(2 points extra credit) Tom Loughin is a professor at what university? </w:t>
      </w:r>
      <w:r w:rsidR="0049705C">
        <w:t xml:space="preserve">Please remember that an Internet search for the answer is not allowed for the exam. </w:t>
      </w:r>
      <w:bookmarkStart w:id="0" w:name="_GoBack"/>
      <w:bookmarkEnd w:id="0"/>
    </w:p>
    <w:sectPr w:rsidR="0049705C" w:rsidRPr="00B04C53" w:rsidSect="008F2583">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2359B" w14:textId="77777777" w:rsidR="00542D8A" w:rsidRDefault="00542D8A" w:rsidP="004B3725">
      <w:r>
        <w:separator/>
      </w:r>
    </w:p>
  </w:endnote>
  <w:endnote w:type="continuationSeparator" w:id="0">
    <w:p w14:paraId="33096371" w14:textId="77777777" w:rsidR="00542D8A" w:rsidRDefault="00542D8A" w:rsidP="004B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300892"/>
      <w:docPartObj>
        <w:docPartGallery w:val="Page Numbers (Bottom of Page)"/>
        <w:docPartUnique/>
      </w:docPartObj>
    </w:sdtPr>
    <w:sdtEndPr>
      <w:rPr>
        <w:noProof/>
      </w:rPr>
    </w:sdtEndPr>
    <w:sdtContent>
      <w:p w14:paraId="7D0BC2AC" w14:textId="5247A694" w:rsidR="00B61634" w:rsidRDefault="00B61634">
        <w:pPr>
          <w:pStyle w:val="Footer"/>
          <w:jc w:val="right"/>
        </w:pPr>
        <w:r>
          <w:fldChar w:fldCharType="begin"/>
        </w:r>
        <w:r>
          <w:instrText xml:space="preserve"> PAGE   \* MERGEFORMAT </w:instrText>
        </w:r>
        <w:r>
          <w:fldChar w:fldCharType="separate"/>
        </w:r>
        <w:r w:rsidR="00F21153">
          <w:rPr>
            <w:noProof/>
          </w:rPr>
          <w:t>1</w:t>
        </w:r>
        <w:r>
          <w:rPr>
            <w:noProof/>
          </w:rPr>
          <w:fldChar w:fldCharType="end"/>
        </w:r>
      </w:p>
    </w:sdtContent>
  </w:sdt>
  <w:p w14:paraId="20BEA4EA" w14:textId="77777777" w:rsidR="00B61634" w:rsidRDefault="00B61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15731" w14:textId="77777777" w:rsidR="00542D8A" w:rsidRDefault="00542D8A" w:rsidP="004B3725">
      <w:r>
        <w:separator/>
      </w:r>
    </w:p>
  </w:footnote>
  <w:footnote w:type="continuationSeparator" w:id="0">
    <w:p w14:paraId="0DAB1BC0" w14:textId="77777777" w:rsidR="00542D8A" w:rsidRDefault="00542D8A" w:rsidP="004B3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2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E41F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64E3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005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D34826"/>
    <w:multiLevelType w:val="hybridMultilevel"/>
    <w:tmpl w:val="3940C12A"/>
    <w:lvl w:ilvl="0" w:tplc="7E68FFAE">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3F72D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CD774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7890E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E056C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8"/>
  </w:num>
  <w:num w:numId="3">
    <w:abstractNumId w:val="6"/>
  </w:num>
  <w:num w:numId="4">
    <w:abstractNumId w:val="1"/>
  </w:num>
  <w:num w:numId="5">
    <w:abstractNumId w:val="7"/>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D3"/>
    <w:rsid w:val="00000A41"/>
    <w:rsid w:val="00006FFC"/>
    <w:rsid w:val="00010343"/>
    <w:rsid w:val="0001709B"/>
    <w:rsid w:val="00026F9D"/>
    <w:rsid w:val="00031DAB"/>
    <w:rsid w:val="0004189D"/>
    <w:rsid w:val="00041DB1"/>
    <w:rsid w:val="000426A3"/>
    <w:rsid w:val="00043503"/>
    <w:rsid w:val="0004360B"/>
    <w:rsid w:val="00053D35"/>
    <w:rsid w:val="000562C6"/>
    <w:rsid w:val="00065D87"/>
    <w:rsid w:val="000952C8"/>
    <w:rsid w:val="0009541D"/>
    <w:rsid w:val="00097561"/>
    <w:rsid w:val="000B50DC"/>
    <w:rsid w:val="000B5392"/>
    <w:rsid w:val="000C2ED5"/>
    <w:rsid w:val="000D0438"/>
    <w:rsid w:val="000D2F65"/>
    <w:rsid w:val="000D4D41"/>
    <w:rsid w:val="000E1E35"/>
    <w:rsid w:val="000F27D3"/>
    <w:rsid w:val="000F678E"/>
    <w:rsid w:val="00103B75"/>
    <w:rsid w:val="001077EC"/>
    <w:rsid w:val="00111265"/>
    <w:rsid w:val="00113235"/>
    <w:rsid w:val="00114C9B"/>
    <w:rsid w:val="001209CA"/>
    <w:rsid w:val="00125911"/>
    <w:rsid w:val="001330A3"/>
    <w:rsid w:val="00136FC9"/>
    <w:rsid w:val="00154958"/>
    <w:rsid w:val="0015701F"/>
    <w:rsid w:val="00160472"/>
    <w:rsid w:val="00161F93"/>
    <w:rsid w:val="00171B68"/>
    <w:rsid w:val="00172632"/>
    <w:rsid w:val="00186205"/>
    <w:rsid w:val="001963C4"/>
    <w:rsid w:val="001E53E9"/>
    <w:rsid w:val="00201E0C"/>
    <w:rsid w:val="00204CA3"/>
    <w:rsid w:val="002124B8"/>
    <w:rsid w:val="002128E8"/>
    <w:rsid w:val="0021694F"/>
    <w:rsid w:val="002230AE"/>
    <w:rsid w:val="00223FFD"/>
    <w:rsid w:val="0022619C"/>
    <w:rsid w:val="0024037F"/>
    <w:rsid w:val="002427C8"/>
    <w:rsid w:val="002462B8"/>
    <w:rsid w:val="002524F7"/>
    <w:rsid w:val="002549BF"/>
    <w:rsid w:val="00257BF5"/>
    <w:rsid w:val="00261062"/>
    <w:rsid w:val="00261A68"/>
    <w:rsid w:val="00271E5F"/>
    <w:rsid w:val="00284007"/>
    <w:rsid w:val="00284865"/>
    <w:rsid w:val="002857C6"/>
    <w:rsid w:val="00287206"/>
    <w:rsid w:val="0029069A"/>
    <w:rsid w:val="00293B14"/>
    <w:rsid w:val="002A02C2"/>
    <w:rsid w:val="002A058A"/>
    <w:rsid w:val="002A14F7"/>
    <w:rsid w:val="002A5596"/>
    <w:rsid w:val="002C4D69"/>
    <w:rsid w:val="002D2B90"/>
    <w:rsid w:val="002E1408"/>
    <w:rsid w:val="002E72D4"/>
    <w:rsid w:val="002F376B"/>
    <w:rsid w:val="00303A5F"/>
    <w:rsid w:val="00306C85"/>
    <w:rsid w:val="003211AF"/>
    <w:rsid w:val="003223CA"/>
    <w:rsid w:val="0033615C"/>
    <w:rsid w:val="00342F2B"/>
    <w:rsid w:val="0034342D"/>
    <w:rsid w:val="00346D17"/>
    <w:rsid w:val="00353621"/>
    <w:rsid w:val="0035783A"/>
    <w:rsid w:val="00366630"/>
    <w:rsid w:val="00366E17"/>
    <w:rsid w:val="0037223C"/>
    <w:rsid w:val="0037493B"/>
    <w:rsid w:val="00375AAA"/>
    <w:rsid w:val="00380EE0"/>
    <w:rsid w:val="003860EA"/>
    <w:rsid w:val="00387085"/>
    <w:rsid w:val="0038757B"/>
    <w:rsid w:val="00395315"/>
    <w:rsid w:val="003A0C6C"/>
    <w:rsid w:val="003A18B3"/>
    <w:rsid w:val="003A2E49"/>
    <w:rsid w:val="003A3A10"/>
    <w:rsid w:val="003A40EF"/>
    <w:rsid w:val="003B1CB8"/>
    <w:rsid w:val="003C2591"/>
    <w:rsid w:val="003C338A"/>
    <w:rsid w:val="003C75B0"/>
    <w:rsid w:val="003D45BC"/>
    <w:rsid w:val="003E1ED6"/>
    <w:rsid w:val="003E35A6"/>
    <w:rsid w:val="003F0794"/>
    <w:rsid w:val="003F701F"/>
    <w:rsid w:val="003F764C"/>
    <w:rsid w:val="004008A2"/>
    <w:rsid w:val="00400A2D"/>
    <w:rsid w:val="00401614"/>
    <w:rsid w:val="0041047E"/>
    <w:rsid w:val="00420F22"/>
    <w:rsid w:val="004210E1"/>
    <w:rsid w:val="0042348F"/>
    <w:rsid w:val="00430B3D"/>
    <w:rsid w:val="004311E9"/>
    <w:rsid w:val="004373BB"/>
    <w:rsid w:val="00450952"/>
    <w:rsid w:val="00454E21"/>
    <w:rsid w:val="004561A3"/>
    <w:rsid w:val="004712D8"/>
    <w:rsid w:val="00476651"/>
    <w:rsid w:val="00476C26"/>
    <w:rsid w:val="0048602D"/>
    <w:rsid w:val="00486DAE"/>
    <w:rsid w:val="00491E14"/>
    <w:rsid w:val="00496F6E"/>
    <w:rsid w:val="0049705C"/>
    <w:rsid w:val="00497C22"/>
    <w:rsid w:val="004A04B9"/>
    <w:rsid w:val="004B142F"/>
    <w:rsid w:val="004B1544"/>
    <w:rsid w:val="004B3725"/>
    <w:rsid w:val="004B6D80"/>
    <w:rsid w:val="004C4680"/>
    <w:rsid w:val="004C55C8"/>
    <w:rsid w:val="004D1235"/>
    <w:rsid w:val="004D252F"/>
    <w:rsid w:val="004D5B3E"/>
    <w:rsid w:val="004E3598"/>
    <w:rsid w:val="004E44A8"/>
    <w:rsid w:val="004E627A"/>
    <w:rsid w:val="004E7513"/>
    <w:rsid w:val="004F1B76"/>
    <w:rsid w:val="004F703E"/>
    <w:rsid w:val="004F79C4"/>
    <w:rsid w:val="00510B7F"/>
    <w:rsid w:val="00511F32"/>
    <w:rsid w:val="0052068B"/>
    <w:rsid w:val="00533EF8"/>
    <w:rsid w:val="00542D8A"/>
    <w:rsid w:val="00544465"/>
    <w:rsid w:val="00555CDD"/>
    <w:rsid w:val="0057209D"/>
    <w:rsid w:val="00574ABD"/>
    <w:rsid w:val="005A587E"/>
    <w:rsid w:val="005A6467"/>
    <w:rsid w:val="005B7562"/>
    <w:rsid w:val="005C1AF7"/>
    <w:rsid w:val="005C4835"/>
    <w:rsid w:val="005E59FB"/>
    <w:rsid w:val="005E6194"/>
    <w:rsid w:val="00607388"/>
    <w:rsid w:val="00613F6B"/>
    <w:rsid w:val="00621B6A"/>
    <w:rsid w:val="006226A0"/>
    <w:rsid w:val="00631E2D"/>
    <w:rsid w:val="00653BD3"/>
    <w:rsid w:val="00654CCC"/>
    <w:rsid w:val="00655DA3"/>
    <w:rsid w:val="00664DFF"/>
    <w:rsid w:val="00671860"/>
    <w:rsid w:val="00681FB3"/>
    <w:rsid w:val="006918F1"/>
    <w:rsid w:val="006A79AD"/>
    <w:rsid w:val="006B5860"/>
    <w:rsid w:val="006B6B98"/>
    <w:rsid w:val="006B77C4"/>
    <w:rsid w:val="006B7BEA"/>
    <w:rsid w:val="006C14FF"/>
    <w:rsid w:val="006C5E6F"/>
    <w:rsid w:val="006D1E30"/>
    <w:rsid w:val="006E5864"/>
    <w:rsid w:val="006F0A57"/>
    <w:rsid w:val="006F6238"/>
    <w:rsid w:val="00702D3E"/>
    <w:rsid w:val="00714E9A"/>
    <w:rsid w:val="00715236"/>
    <w:rsid w:val="00725755"/>
    <w:rsid w:val="00734050"/>
    <w:rsid w:val="00736AF8"/>
    <w:rsid w:val="00736F7A"/>
    <w:rsid w:val="00742506"/>
    <w:rsid w:val="007471E3"/>
    <w:rsid w:val="0075189E"/>
    <w:rsid w:val="00755949"/>
    <w:rsid w:val="00762393"/>
    <w:rsid w:val="00764747"/>
    <w:rsid w:val="00766122"/>
    <w:rsid w:val="00772221"/>
    <w:rsid w:val="0077254D"/>
    <w:rsid w:val="007779BD"/>
    <w:rsid w:val="00786085"/>
    <w:rsid w:val="00797E70"/>
    <w:rsid w:val="007A01D8"/>
    <w:rsid w:val="007B0A62"/>
    <w:rsid w:val="007B6F7A"/>
    <w:rsid w:val="007C5B1D"/>
    <w:rsid w:val="007D1E33"/>
    <w:rsid w:val="007D23A9"/>
    <w:rsid w:val="007E18F1"/>
    <w:rsid w:val="007F2F1F"/>
    <w:rsid w:val="007F5796"/>
    <w:rsid w:val="008054B2"/>
    <w:rsid w:val="0080602E"/>
    <w:rsid w:val="00821C91"/>
    <w:rsid w:val="008239F2"/>
    <w:rsid w:val="008302F7"/>
    <w:rsid w:val="00835EB7"/>
    <w:rsid w:val="00837340"/>
    <w:rsid w:val="0084377E"/>
    <w:rsid w:val="00845E5D"/>
    <w:rsid w:val="00857729"/>
    <w:rsid w:val="00867799"/>
    <w:rsid w:val="00870218"/>
    <w:rsid w:val="008805B1"/>
    <w:rsid w:val="00881ACA"/>
    <w:rsid w:val="008A470D"/>
    <w:rsid w:val="008A7294"/>
    <w:rsid w:val="008B7CE2"/>
    <w:rsid w:val="008D7CF8"/>
    <w:rsid w:val="008E16B0"/>
    <w:rsid w:val="008E2A23"/>
    <w:rsid w:val="008E69C4"/>
    <w:rsid w:val="008E7D1C"/>
    <w:rsid w:val="008F1FEE"/>
    <w:rsid w:val="008F2583"/>
    <w:rsid w:val="00905AE8"/>
    <w:rsid w:val="00906643"/>
    <w:rsid w:val="00911E0E"/>
    <w:rsid w:val="00931023"/>
    <w:rsid w:val="009335E0"/>
    <w:rsid w:val="00942A20"/>
    <w:rsid w:val="009437FF"/>
    <w:rsid w:val="0094594D"/>
    <w:rsid w:val="00946BC8"/>
    <w:rsid w:val="0095300D"/>
    <w:rsid w:val="00961A1C"/>
    <w:rsid w:val="00980B28"/>
    <w:rsid w:val="009841BA"/>
    <w:rsid w:val="00990975"/>
    <w:rsid w:val="009A6389"/>
    <w:rsid w:val="009B1B79"/>
    <w:rsid w:val="009B7CC7"/>
    <w:rsid w:val="009C0EFC"/>
    <w:rsid w:val="009C36C0"/>
    <w:rsid w:val="009D2C62"/>
    <w:rsid w:val="009D46FF"/>
    <w:rsid w:val="009E5597"/>
    <w:rsid w:val="009E6E18"/>
    <w:rsid w:val="009F3111"/>
    <w:rsid w:val="009F402A"/>
    <w:rsid w:val="009F7176"/>
    <w:rsid w:val="00A0140D"/>
    <w:rsid w:val="00A03D67"/>
    <w:rsid w:val="00A07349"/>
    <w:rsid w:val="00A211E0"/>
    <w:rsid w:val="00A21F52"/>
    <w:rsid w:val="00A250FA"/>
    <w:rsid w:val="00A45CD6"/>
    <w:rsid w:val="00A53275"/>
    <w:rsid w:val="00A53E66"/>
    <w:rsid w:val="00A65FED"/>
    <w:rsid w:val="00A83EBD"/>
    <w:rsid w:val="00A9068D"/>
    <w:rsid w:val="00A95F7D"/>
    <w:rsid w:val="00AC63B9"/>
    <w:rsid w:val="00AC7EA3"/>
    <w:rsid w:val="00AD15EA"/>
    <w:rsid w:val="00AD6280"/>
    <w:rsid w:val="00AE5F03"/>
    <w:rsid w:val="00AE7132"/>
    <w:rsid w:val="00AE72D3"/>
    <w:rsid w:val="00AF6E57"/>
    <w:rsid w:val="00AF7A2F"/>
    <w:rsid w:val="00B0158A"/>
    <w:rsid w:val="00B04B0E"/>
    <w:rsid w:val="00B04C53"/>
    <w:rsid w:val="00B07970"/>
    <w:rsid w:val="00B1718B"/>
    <w:rsid w:val="00B206FA"/>
    <w:rsid w:val="00B20803"/>
    <w:rsid w:val="00B33788"/>
    <w:rsid w:val="00B34044"/>
    <w:rsid w:val="00B42827"/>
    <w:rsid w:val="00B432B0"/>
    <w:rsid w:val="00B43F24"/>
    <w:rsid w:val="00B46CB3"/>
    <w:rsid w:val="00B53411"/>
    <w:rsid w:val="00B56981"/>
    <w:rsid w:val="00B57FD7"/>
    <w:rsid w:val="00B61634"/>
    <w:rsid w:val="00B657CC"/>
    <w:rsid w:val="00B715A1"/>
    <w:rsid w:val="00B74B8E"/>
    <w:rsid w:val="00B8483C"/>
    <w:rsid w:val="00BB2191"/>
    <w:rsid w:val="00BC003D"/>
    <w:rsid w:val="00BC2B04"/>
    <w:rsid w:val="00BC4E17"/>
    <w:rsid w:val="00BD64F9"/>
    <w:rsid w:val="00BD68C4"/>
    <w:rsid w:val="00BF26A3"/>
    <w:rsid w:val="00C03173"/>
    <w:rsid w:val="00C061C2"/>
    <w:rsid w:val="00C12789"/>
    <w:rsid w:val="00C15DF7"/>
    <w:rsid w:val="00C17F2E"/>
    <w:rsid w:val="00C22B58"/>
    <w:rsid w:val="00C246CB"/>
    <w:rsid w:val="00C30360"/>
    <w:rsid w:val="00C30E3D"/>
    <w:rsid w:val="00C319B0"/>
    <w:rsid w:val="00C34E24"/>
    <w:rsid w:val="00C421D3"/>
    <w:rsid w:val="00C46F19"/>
    <w:rsid w:val="00C47FDF"/>
    <w:rsid w:val="00C51B3E"/>
    <w:rsid w:val="00C52521"/>
    <w:rsid w:val="00C531A1"/>
    <w:rsid w:val="00C5440C"/>
    <w:rsid w:val="00C566EB"/>
    <w:rsid w:val="00C63881"/>
    <w:rsid w:val="00C63C9E"/>
    <w:rsid w:val="00C671AA"/>
    <w:rsid w:val="00C72796"/>
    <w:rsid w:val="00C7580B"/>
    <w:rsid w:val="00C82C59"/>
    <w:rsid w:val="00C90B60"/>
    <w:rsid w:val="00C97EE8"/>
    <w:rsid w:val="00CA0F26"/>
    <w:rsid w:val="00CB3A0F"/>
    <w:rsid w:val="00CC0EF9"/>
    <w:rsid w:val="00CC44B1"/>
    <w:rsid w:val="00CD5561"/>
    <w:rsid w:val="00CE3D01"/>
    <w:rsid w:val="00CE69B9"/>
    <w:rsid w:val="00CF7AF9"/>
    <w:rsid w:val="00D07166"/>
    <w:rsid w:val="00D07D03"/>
    <w:rsid w:val="00D1012C"/>
    <w:rsid w:val="00D17F0D"/>
    <w:rsid w:val="00D202C9"/>
    <w:rsid w:val="00D239DB"/>
    <w:rsid w:val="00D25C5E"/>
    <w:rsid w:val="00D264D5"/>
    <w:rsid w:val="00D26593"/>
    <w:rsid w:val="00D40688"/>
    <w:rsid w:val="00D5721E"/>
    <w:rsid w:val="00D61719"/>
    <w:rsid w:val="00D64ACB"/>
    <w:rsid w:val="00D64E10"/>
    <w:rsid w:val="00D6705F"/>
    <w:rsid w:val="00D703C2"/>
    <w:rsid w:val="00D80955"/>
    <w:rsid w:val="00D82DC6"/>
    <w:rsid w:val="00D8342B"/>
    <w:rsid w:val="00D907E2"/>
    <w:rsid w:val="00D91899"/>
    <w:rsid w:val="00D91DFB"/>
    <w:rsid w:val="00DA389E"/>
    <w:rsid w:val="00DA6637"/>
    <w:rsid w:val="00DB09FE"/>
    <w:rsid w:val="00DB1684"/>
    <w:rsid w:val="00DB6A1A"/>
    <w:rsid w:val="00DD78BD"/>
    <w:rsid w:val="00DE042B"/>
    <w:rsid w:val="00DE3A97"/>
    <w:rsid w:val="00DE41C8"/>
    <w:rsid w:val="00E0010A"/>
    <w:rsid w:val="00E009FF"/>
    <w:rsid w:val="00E0169C"/>
    <w:rsid w:val="00E11C0C"/>
    <w:rsid w:val="00E22B03"/>
    <w:rsid w:val="00E25F43"/>
    <w:rsid w:val="00E33BC3"/>
    <w:rsid w:val="00E34AB9"/>
    <w:rsid w:val="00E40A6A"/>
    <w:rsid w:val="00E434AE"/>
    <w:rsid w:val="00E4375E"/>
    <w:rsid w:val="00E52752"/>
    <w:rsid w:val="00E769C9"/>
    <w:rsid w:val="00E7747F"/>
    <w:rsid w:val="00E82D7B"/>
    <w:rsid w:val="00E86929"/>
    <w:rsid w:val="00E87F2B"/>
    <w:rsid w:val="00EA5AD3"/>
    <w:rsid w:val="00EA6072"/>
    <w:rsid w:val="00EC2B44"/>
    <w:rsid w:val="00ED384F"/>
    <w:rsid w:val="00ED6AE6"/>
    <w:rsid w:val="00ED78AB"/>
    <w:rsid w:val="00EE147C"/>
    <w:rsid w:val="00EE4A31"/>
    <w:rsid w:val="00EF0313"/>
    <w:rsid w:val="00EF3901"/>
    <w:rsid w:val="00EF531B"/>
    <w:rsid w:val="00EF6950"/>
    <w:rsid w:val="00F006DD"/>
    <w:rsid w:val="00F02046"/>
    <w:rsid w:val="00F038EE"/>
    <w:rsid w:val="00F16F74"/>
    <w:rsid w:val="00F21153"/>
    <w:rsid w:val="00F263E7"/>
    <w:rsid w:val="00F35BE5"/>
    <w:rsid w:val="00F377AF"/>
    <w:rsid w:val="00F451B4"/>
    <w:rsid w:val="00F5231C"/>
    <w:rsid w:val="00F567D8"/>
    <w:rsid w:val="00F73FA0"/>
    <w:rsid w:val="00F808F4"/>
    <w:rsid w:val="00F9235E"/>
    <w:rsid w:val="00F940AF"/>
    <w:rsid w:val="00F97DD4"/>
    <w:rsid w:val="00FA0710"/>
    <w:rsid w:val="00FB06B3"/>
    <w:rsid w:val="00FB0D79"/>
    <w:rsid w:val="00FB1300"/>
    <w:rsid w:val="00FB6903"/>
    <w:rsid w:val="00FB7C78"/>
    <w:rsid w:val="00FD0429"/>
    <w:rsid w:val="00FD07FD"/>
    <w:rsid w:val="00FE12FE"/>
    <w:rsid w:val="00FE6312"/>
    <w:rsid w:val="00FE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8EF0"/>
  <w15:chartTrackingRefBased/>
  <w15:docId w15:val="{A565FB5E-5921-41CE-9B7E-72198604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881"/>
    <w:pPr>
      <w:spacing w:after="0" w:line="240" w:lineRule="auto"/>
    </w:pPr>
  </w:style>
  <w:style w:type="paragraph" w:styleId="Heading1">
    <w:name w:val="heading 1"/>
    <w:basedOn w:val="Normal"/>
    <w:next w:val="Normal"/>
    <w:link w:val="Heading1Char"/>
    <w:uiPriority w:val="9"/>
    <w:qFormat/>
    <w:rsid w:val="00A83EBD"/>
    <w:pPr>
      <w:keepNext/>
      <w:keepLines/>
      <w:spacing w:before="480"/>
      <w:jc w:val="both"/>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B56981"/>
    <w:pPr>
      <w:ind w:left="720"/>
    </w:pPr>
    <w:rPr>
      <w:rFonts w:ascii="Courier New" w:eastAsia="Times New Roman" w:hAnsi="Courier New" w:cs="Times New Roman"/>
      <w:sz w:val="20"/>
    </w:rPr>
  </w:style>
  <w:style w:type="paragraph" w:styleId="CommentText">
    <w:name w:val="annotation text"/>
    <w:basedOn w:val="Normal"/>
    <w:link w:val="CommentTextChar"/>
    <w:uiPriority w:val="99"/>
    <w:semiHidden/>
    <w:unhideWhenUsed/>
    <w:rsid w:val="00A83EBD"/>
    <w:rPr>
      <w:sz w:val="32"/>
      <w:szCs w:val="20"/>
    </w:rPr>
  </w:style>
  <w:style w:type="character" w:customStyle="1" w:styleId="CommentTextChar">
    <w:name w:val="Comment Text Char"/>
    <w:basedOn w:val="DefaultParagraphFont"/>
    <w:link w:val="CommentText"/>
    <w:uiPriority w:val="99"/>
    <w:semiHidden/>
    <w:rsid w:val="00A83EBD"/>
    <w:rPr>
      <w:rFonts w:ascii="Arial" w:hAnsi="Arial" w:cs="Arial"/>
      <w:sz w:val="32"/>
      <w:szCs w:val="20"/>
    </w:rPr>
  </w:style>
  <w:style w:type="paragraph" w:customStyle="1" w:styleId="R-12">
    <w:name w:val="R-12"/>
    <w:basedOn w:val="Normal"/>
    <w:qFormat/>
    <w:rsid w:val="00A83EBD"/>
    <w:pPr>
      <w:ind w:left="720"/>
    </w:pPr>
    <w:rPr>
      <w:rFonts w:ascii="Courier New" w:eastAsia="Times New Roman" w:hAnsi="Courier New" w:cs="Times New Roman"/>
    </w:rPr>
  </w:style>
  <w:style w:type="character" w:customStyle="1" w:styleId="Heading1Char">
    <w:name w:val="Heading 1 Char"/>
    <w:basedOn w:val="DefaultParagraphFont"/>
    <w:link w:val="Heading1"/>
    <w:uiPriority w:val="9"/>
    <w:rsid w:val="00A83EBD"/>
    <w:rPr>
      <w:rFonts w:ascii="Arial" w:eastAsiaTheme="majorEastAsia" w:hAnsi="Arial" w:cstheme="majorBidi"/>
      <w:b/>
      <w:bCs/>
      <w:sz w:val="40"/>
      <w:szCs w:val="28"/>
    </w:rPr>
  </w:style>
  <w:style w:type="paragraph" w:styleId="Header">
    <w:name w:val="header"/>
    <w:basedOn w:val="Normal"/>
    <w:link w:val="HeaderChar"/>
    <w:uiPriority w:val="99"/>
    <w:unhideWhenUsed/>
    <w:rsid w:val="00A83EBD"/>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A83EBD"/>
    <w:rPr>
      <w:rFonts w:ascii="Arial" w:eastAsia="Times New Roman" w:hAnsi="Arial" w:cs="Arial"/>
      <w:sz w:val="40"/>
      <w:szCs w:val="24"/>
    </w:rPr>
  </w:style>
  <w:style w:type="paragraph" w:styleId="Footer">
    <w:name w:val="footer"/>
    <w:basedOn w:val="Normal"/>
    <w:link w:val="FooterChar"/>
    <w:uiPriority w:val="99"/>
    <w:unhideWhenUsed/>
    <w:rsid w:val="00A83EBD"/>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A83EBD"/>
    <w:rPr>
      <w:rFonts w:ascii="Arial" w:eastAsia="Times New Roman" w:hAnsi="Arial" w:cs="Arial"/>
      <w:sz w:val="40"/>
      <w:szCs w:val="24"/>
    </w:rPr>
  </w:style>
  <w:style w:type="character" w:styleId="CommentReference">
    <w:name w:val="annotation reference"/>
    <w:basedOn w:val="DefaultParagraphFont"/>
    <w:uiPriority w:val="99"/>
    <w:semiHidden/>
    <w:unhideWhenUsed/>
    <w:rsid w:val="00A83EBD"/>
    <w:rPr>
      <w:sz w:val="16"/>
      <w:szCs w:val="16"/>
    </w:rPr>
  </w:style>
  <w:style w:type="character" w:styleId="Hyperlink">
    <w:name w:val="Hyperlink"/>
    <w:basedOn w:val="DefaultParagraphFont"/>
    <w:uiPriority w:val="99"/>
    <w:unhideWhenUsed/>
    <w:rsid w:val="00A83EBD"/>
    <w:rPr>
      <w:color w:val="0563C1" w:themeColor="hyperlink"/>
      <w:u w:val="single"/>
    </w:rPr>
  </w:style>
  <w:style w:type="character" w:styleId="FollowedHyperlink">
    <w:name w:val="FollowedHyperlink"/>
    <w:basedOn w:val="DefaultParagraphFont"/>
    <w:uiPriority w:val="99"/>
    <w:semiHidden/>
    <w:unhideWhenUsed/>
    <w:rsid w:val="00A83E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3EBD"/>
    <w:rPr>
      <w:rFonts w:eastAsia="Times New Roman"/>
      <w:b/>
      <w:bCs/>
    </w:rPr>
  </w:style>
  <w:style w:type="character" w:customStyle="1" w:styleId="CommentSubjectChar">
    <w:name w:val="Comment Subject Char"/>
    <w:basedOn w:val="CommentTextChar"/>
    <w:link w:val="CommentSubject"/>
    <w:uiPriority w:val="99"/>
    <w:semiHidden/>
    <w:rsid w:val="00A83EBD"/>
    <w:rPr>
      <w:rFonts w:ascii="Arial" w:eastAsia="Times New Roman" w:hAnsi="Arial" w:cs="Arial"/>
      <w:b/>
      <w:bCs/>
      <w:sz w:val="32"/>
      <w:szCs w:val="20"/>
    </w:rPr>
  </w:style>
  <w:style w:type="paragraph" w:styleId="BalloonText">
    <w:name w:val="Balloon Text"/>
    <w:basedOn w:val="Normal"/>
    <w:link w:val="BalloonTextChar"/>
    <w:uiPriority w:val="99"/>
    <w:semiHidden/>
    <w:unhideWhenUsed/>
    <w:rsid w:val="004B6D80"/>
    <w:rPr>
      <w:rFonts w:ascii="Tahoma" w:hAnsi="Tahoma" w:cs="Tahoma"/>
      <w:sz w:val="40"/>
      <w:szCs w:val="16"/>
    </w:rPr>
  </w:style>
  <w:style w:type="character" w:customStyle="1" w:styleId="BalloonTextChar">
    <w:name w:val="Balloon Text Char"/>
    <w:basedOn w:val="DefaultParagraphFont"/>
    <w:link w:val="BalloonText"/>
    <w:uiPriority w:val="99"/>
    <w:semiHidden/>
    <w:rsid w:val="004B6D80"/>
    <w:rPr>
      <w:rFonts w:ascii="Tahoma" w:hAnsi="Tahoma" w:cs="Tahoma"/>
      <w:sz w:val="40"/>
      <w:szCs w:val="16"/>
    </w:rPr>
  </w:style>
  <w:style w:type="paragraph" w:styleId="ListParagraph">
    <w:name w:val="List Paragraph"/>
    <w:basedOn w:val="Normal"/>
    <w:uiPriority w:val="34"/>
    <w:qFormat/>
    <w:rsid w:val="00A83EBD"/>
    <w:pPr>
      <w:ind w:left="720"/>
      <w:contextualSpacing/>
    </w:pPr>
    <w:rPr>
      <w:rFonts w:eastAsia="Times New Roman"/>
    </w:rPr>
  </w:style>
  <w:style w:type="paragraph" w:customStyle="1" w:styleId="R-14">
    <w:name w:val="R-14"/>
    <w:basedOn w:val="Normal"/>
    <w:qFormat/>
    <w:rsid w:val="00AD15EA"/>
    <w:pPr>
      <w:ind w:left="720"/>
    </w:pPr>
    <w:rPr>
      <w:rFonts w:ascii="Courier New" w:eastAsia="Times New Roman" w:hAnsi="Courier New" w:cs="Times New Roman"/>
      <w:sz w:val="28"/>
    </w:rPr>
  </w:style>
  <w:style w:type="table" w:styleId="TableGrid">
    <w:name w:val="Table Grid"/>
    <w:basedOn w:val="TableNormal"/>
    <w:uiPriority w:val="59"/>
    <w:rsid w:val="00AF6E57"/>
    <w:pPr>
      <w:spacing w:after="0" w:line="240" w:lineRule="auto"/>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dc:creator>
  <cp:keywords/>
  <dc:description/>
  <cp:lastModifiedBy>Bilder</cp:lastModifiedBy>
  <cp:revision>3</cp:revision>
  <cp:lastPrinted>2015-02-12T22:35:00Z</cp:lastPrinted>
  <dcterms:created xsi:type="dcterms:W3CDTF">2015-06-29T13:52:00Z</dcterms:created>
  <dcterms:modified xsi:type="dcterms:W3CDTF">2015-06-29T13:52:00Z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