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D102" w14:textId="1C303D19" w:rsidR="0048491D" w:rsidRPr="00E40511" w:rsidRDefault="00C93E09" w:rsidP="00E40511">
      <w:pPr>
        <w:rPr>
          <w:b/>
        </w:rPr>
      </w:pPr>
      <w:r>
        <w:rPr>
          <w:b/>
        </w:rPr>
        <w:t>MA</w:t>
      </w:r>
      <w:r w:rsidR="0048491D" w:rsidRPr="00E40511">
        <w:rPr>
          <w:b/>
        </w:rPr>
        <w:t xml:space="preserve"> Models</w:t>
      </w:r>
    </w:p>
    <w:p w14:paraId="031D1EC3" w14:textId="2378AE64" w:rsidR="00E40511" w:rsidRDefault="00E40511" w:rsidP="00E40511"/>
    <w:p w14:paraId="5FFFC0EA" w14:textId="5F2C0326" w:rsidR="0048491D" w:rsidRPr="003918EB" w:rsidRDefault="0048491D" w:rsidP="003918EB">
      <w:pPr>
        <w:rPr>
          <w:u w:val="single"/>
        </w:rPr>
      </w:pPr>
      <w:r w:rsidRPr="003918EB">
        <w:rPr>
          <w:u w:val="single"/>
        </w:rPr>
        <w:t>Moving average models – MA(q)</w:t>
      </w:r>
    </w:p>
    <w:p w14:paraId="7198A7FF" w14:textId="77777777" w:rsidR="0048491D" w:rsidRDefault="0048491D" w:rsidP="003918EB"/>
    <w:p w14:paraId="0871DD6C" w14:textId="74593053" w:rsidR="0048491D" w:rsidRDefault="0048491D" w:rsidP="003918EB">
      <w:pPr>
        <w:ind w:left="720"/>
      </w:pPr>
      <w:r>
        <w:t>The white noise terms on the right side are linearly combined</w:t>
      </w:r>
      <w:r w:rsidR="00E70FF3">
        <w:t xml:space="preserve"> to form the model</w:t>
      </w:r>
      <w:r>
        <w:t xml:space="preserve"> </w:t>
      </w:r>
    </w:p>
    <w:p w14:paraId="13482E69" w14:textId="77777777" w:rsidR="0048491D" w:rsidRDefault="0048491D" w:rsidP="003918EB">
      <w:pPr>
        <w:ind w:left="720"/>
      </w:pPr>
    </w:p>
    <w:p w14:paraId="53293222" w14:textId="77777777" w:rsidR="0048491D" w:rsidRDefault="0048491D" w:rsidP="003918EB">
      <w:pPr>
        <w:ind w:left="1440"/>
      </w:pP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t-1</w:t>
      </w:r>
      <w:r>
        <w:t xml:space="preserve"> + </w:t>
      </w:r>
      <w:r>
        <w:sym w:font="Symbol" w:char="F071"/>
      </w:r>
      <w:r>
        <w:rPr>
          <w:vertAlign w:val="subscript"/>
        </w:rPr>
        <w:t>2</w:t>
      </w:r>
      <w:r>
        <w:t>w</w:t>
      </w:r>
      <w:r>
        <w:rPr>
          <w:vertAlign w:val="subscript"/>
        </w:rPr>
        <w:t>t-2</w:t>
      </w:r>
      <w:r>
        <w:t xml:space="preserve"> + … + </w:t>
      </w:r>
      <w:r>
        <w:sym w:font="Symbol" w:char="F071"/>
      </w:r>
      <w:proofErr w:type="spellStart"/>
      <w:r>
        <w:rPr>
          <w:vertAlign w:val="subscript"/>
        </w:rPr>
        <w:t>q</w:t>
      </w:r>
      <w:r>
        <w:t>w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>-q</w:t>
      </w:r>
      <w:r>
        <w:t xml:space="preserve"> = </w:t>
      </w:r>
      <w:r>
        <w:sym w:font="Symbol" w:char="F071"/>
      </w:r>
      <w:r>
        <w:t>(B)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</w:t>
      </w:r>
    </w:p>
    <w:p w14:paraId="6E7520D5" w14:textId="77777777" w:rsidR="0048491D" w:rsidRDefault="0048491D" w:rsidP="003918EB">
      <w:pPr>
        <w:ind w:left="1440"/>
      </w:pPr>
    </w:p>
    <w:p w14:paraId="653A5805" w14:textId="77777777" w:rsidR="00E70FF3" w:rsidRDefault="00E70FF3" w:rsidP="00E70FF3">
      <w:pPr>
        <w:ind w:left="720"/>
      </w:pPr>
      <w:r>
        <w:t xml:space="preserve">where </w:t>
      </w:r>
    </w:p>
    <w:p w14:paraId="3B87672D" w14:textId="77777777" w:rsidR="00E70FF3" w:rsidRDefault="0048491D" w:rsidP="00E70FF3">
      <w:pPr>
        <w:pStyle w:val="ListParagraph"/>
        <w:numPr>
          <w:ilvl w:val="0"/>
          <w:numId w:val="21"/>
        </w:numPr>
      </w:pPr>
      <w:r>
        <w:sym w:font="Symbol" w:char="F071"/>
      </w:r>
      <w:r w:rsidRPr="00E70FF3">
        <w:rPr>
          <w:vertAlign w:val="subscript"/>
        </w:rPr>
        <w:t>1</w:t>
      </w:r>
      <w:r>
        <w:t xml:space="preserve">, </w:t>
      </w:r>
      <w:r>
        <w:sym w:font="Symbol" w:char="F071"/>
      </w:r>
      <w:r w:rsidRPr="00E70FF3">
        <w:rPr>
          <w:vertAlign w:val="subscript"/>
        </w:rPr>
        <w:t>2</w:t>
      </w:r>
      <w:r>
        <w:t xml:space="preserve">, …, </w:t>
      </w:r>
      <w:r>
        <w:sym w:font="Symbol" w:char="F071"/>
      </w:r>
      <w:r w:rsidRPr="00E70FF3">
        <w:rPr>
          <w:vertAlign w:val="subscript"/>
        </w:rPr>
        <w:t>q</w:t>
      </w:r>
      <w:r>
        <w:t xml:space="preserve"> are parameters, </w:t>
      </w:r>
    </w:p>
    <w:p w14:paraId="31400B16" w14:textId="77777777" w:rsidR="00E70FF3" w:rsidRDefault="0048491D" w:rsidP="00E70FF3">
      <w:pPr>
        <w:pStyle w:val="ListParagraph"/>
        <w:numPr>
          <w:ilvl w:val="0"/>
          <w:numId w:val="21"/>
        </w:numPr>
      </w:pPr>
      <w:r>
        <w:sym w:font="Symbol" w:char="F071"/>
      </w:r>
      <w:r>
        <w:t>(B) = (1+</w:t>
      </w:r>
      <w:r>
        <w:sym w:font="Symbol" w:char="F071"/>
      </w:r>
      <w:r w:rsidRPr="00E70FF3">
        <w:rPr>
          <w:vertAlign w:val="subscript"/>
        </w:rPr>
        <w:t>1</w:t>
      </w:r>
      <w:r>
        <w:t>B+</w:t>
      </w:r>
      <w:r>
        <w:sym w:font="Symbol" w:char="F071"/>
      </w:r>
      <w:r w:rsidRPr="00E70FF3">
        <w:rPr>
          <w:vertAlign w:val="subscript"/>
        </w:rPr>
        <w:t>2</w:t>
      </w:r>
      <w:r>
        <w:t>B</w:t>
      </w:r>
      <w:r w:rsidRPr="00E70FF3">
        <w:rPr>
          <w:vertAlign w:val="superscript"/>
        </w:rPr>
        <w:t>2</w:t>
      </w:r>
      <w:r>
        <w:t>+…</w:t>
      </w:r>
      <w:r w:rsidR="00022061">
        <w:t>+</w:t>
      </w:r>
      <w:r w:rsidR="00022061">
        <w:sym w:font="Symbol" w:char="F071"/>
      </w:r>
      <w:proofErr w:type="spellStart"/>
      <w:r w:rsidR="00022061" w:rsidRPr="00E70FF3">
        <w:rPr>
          <w:vertAlign w:val="subscript"/>
        </w:rPr>
        <w:t>q</w:t>
      </w:r>
      <w:r w:rsidR="00022061">
        <w:t>B</w:t>
      </w:r>
      <w:r w:rsidR="00022061" w:rsidRPr="00E70FF3">
        <w:rPr>
          <w:vertAlign w:val="superscript"/>
        </w:rPr>
        <w:t>q</w:t>
      </w:r>
      <w:proofErr w:type="spellEnd"/>
      <w:r>
        <w:t xml:space="preserve">), and </w:t>
      </w:r>
    </w:p>
    <w:p w14:paraId="515B7D21" w14:textId="205D2ACF" w:rsidR="0048491D" w:rsidRDefault="0048491D" w:rsidP="00E70FF3">
      <w:pPr>
        <w:pStyle w:val="ListParagraph"/>
        <w:numPr>
          <w:ilvl w:val="0"/>
          <w:numId w:val="21"/>
        </w:numPr>
      </w:pPr>
      <w:proofErr w:type="spellStart"/>
      <w:r>
        <w:t>w</w:t>
      </w:r>
      <w:r w:rsidRPr="00E70FF3">
        <w:rPr>
          <w:vertAlign w:val="subscript"/>
        </w:rPr>
        <w:t>t</w:t>
      </w:r>
      <w:proofErr w:type="spellEnd"/>
      <w:r>
        <w:t xml:space="preserve"> ~ independent (0,</w:t>
      </w:r>
      <w:r>
        <w:rPr>
          <w:position w:val="-14"/>
        </w:rPr>
        <w:object w:dxaOrig="580" w:dyaOrig="620" w14:anchorId="1FC11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pt;height:31pt" o:ole="">
            <v:imagedata r:id="rId8" o:title=""/>
          </v:shape>
          <o:OLEObject Type="Embed" ProgID="Equation.3" ShapeID="_x0000_i1025" DrawAspect="Content" ObjectID="_1702151304" r:id="rId9"/>
        </w:object>
      </w:r>
      <w:r>
        <w:t xml:space="preserve">) </w:t>
      </w:r>
      <w:r w:rsidR="003918EB">
        <w:t xml:space="preserve">for t = 1,…, n and </w:t>
      </w:r>
      <w:r>
        <w:t>typically assume</w:t>
      </w:r>
      <w:r w:rsidR="003918EB">
        <w:t>d to have a normal distribution</w:t>
      </w:r>
      <w:r w:rsidR="003918EB" w:rsidRPr="00E70FF3">
        <w:rPr>
          <w:sz w:val="32"/>
        </w:rPr>
        <w:t xml:space="preserve"> </w:t>
      </w:r>
    </w:p>
    <w:p w14:paraId="3DDC3294" w14:textId="77777777" w:rsidR="0048491D" w:rsidRDefault="0048491D">
      <w:pPr>
        <w:ind w:left="1440"/>
      </w:pPr>
    </w:p>
    <w:p w14:paraId="438D3E91" w14:textId="77777777" w:rsidR="0048491D" w:rsidRDefault="0048491D" w:rsidP="003918EB">
      <w:pPr>
        <w:ind w:left="360"/>
      </w:pPr>
      <w:r w:rsidRPr="003918EB">
        <w:rPr>
          <w:u w:val="single"/>
        </w:rPr>
        <w:t>Notes</w:t>
      </w:r>
      <w:r>
        <w:t>:</w:t>
      </w:r>
    </w:p>
    <w:p w14:paraId="2C8A7DA9" w14:textId="3293A8DE" w:rsidR="003918EB" w:rsidRDefault="0048491D" w:rsidP="00E70FF3">
      <w:pPr>
        <w:numPr>
          <w:ilvl w:val="0"/>
          <w:numId w:val="4"/>
        </w:numPr>
      </w:pPr>
      <w:r>
        <w:t xml:space="preserve">“+” signs are used in the moving average operator, </w:t>
      </w:r>
      <w:r>
        <w:sym w:font="Symbol" w:char="F071"/>
      </w:r>
      <w:r>
        <w:t xml:space="preserve">(B).  “-“ signs were used in the autoregressive operator, </w:t>
      </w:r>
      <w:r>
        <w:sym w:font="Symbol" w:char="F06A"/>
      </w:r>
      <w:r>
        <w:t>(B).  There is no particular reason why these are defined differently</w:t>
      </w:r>
      <w:r w:rsidR="00455221">
        <w:t xml:space="preserve"> (other than what goes on the “right” side of the equality when writing the model out)</w:t>
      </w:r>
      <w:r>
        <w:t>.</w:t>
      </w:r>
      <w:r w:rsidR="00E70FF3">
        <w:t xml:space="preserve"> I chose the way R and Shumway and Stoffer’s textbook defines these models.</w:t>
      </w:r>
      <w:r>
        <w:t xml:space="preserve"> </w:t>
      </w:r>
      <w:r w:rsidR="00E70FF3" w:rsidRPr="00E70FF3">
        <w:rPr>
          <w:b/>
          <w:highlight w:val="cyan"/>
        </w:rPr>
        <w:t>Many</w:t>
      </w:r>
      <w:r w:rsidR="00E70FF3" w:rsidRPr="00E70FF3">
        <w:rPr>
          <w:highlight w:val="cyan"/>
        </w:rPr>
        <w:t xml:space="preserve"> </w:t>
      </w:r>
      <w:r w:rsidRPr="00E70FF3">
        <w:rPr>
          <w:b/>
          <w:bCs/>
          <w:highlight w:val="cyan"/>
        </w:rPr>
        <w:t xml:space="preserve">books </w:t>
      </w:r>
      <w:r>
        <w:rPr>
          <w:b/>
          <w:bCs/>
          <w:highlight w:val="cyan"/>
        </w:rPr>
        <w:t xml:space="preserve">use “-“ signs also in </w:t>
      </w:r>
      <w:r>
        <w:rPr>
          <w:b/>
          <w:bCs/>
          <w:highlight w:val="cyan"/>
        </w:rPr>
        <w:sym w:font="Symbol" w:char="F071"/>
      </w:r>
      <w:r>
        <w:rPr>
          <w:b/>
          <w:bCs/>
          <w:highlight w:val="cyan"/>
        </w:rPr>
        <w:t>(B)</w:t>
      </w:r>
      <w:r w:rsidR="00E70FF3">
        <w:rPr>
          <w:b/>
          <w:bCs/>
          <w:highlight w:val="cyan"/>
        </w:rPr>
        <w:t>,</w:t>
      </w:r>
      <w:r>
        <w:rPr>
          <w:b/>
          <w:bCs/>
          <w:highlight w:val="cyan"/>
        </w:rPr>
        <w:t xml:space="preserve"> so be careful!</w:t>
      </w:r>
      <w:r>
        <w:t xml:space="preserve"> </w:t>
      </w:r>
      <w:r w:rsidR="00E70FF3">
        <w:t xml:space="preserve">This will cause items like ACFs to be represented </w:t>
      </w:r>
      <w:r>
        <w:t>different</w:t>
      </w:r>
      <w:r w:rsidR="00E70FF3">
        <w:t>ly</w:t>
      </w:r>
      <w:r>
        <w:t>.</w:t>
      </w:r>
      <w:r w:rsidR="0087097B">
        <w:t xml:space="preserve"> </w:t>
      </w:r>
    </w:p>
    <w:p w14:paraId="58037EB4" w14:textId="77777777" w:rsidR="0048491D" w:rsidRDefault="0048491D" w:rsidP="00DC5CA6">
      <w:pPr>
        <w:numPr>
          <w:ilvl w:val="0"/>
          <w:numId w:val="4"/>
        </w:numPr>
      </w:pPr>
      <w:r>
        <w:t xml:space="preserve">The autocovariance of a MA(1): </w:t>
      </w:r>
    </w:p>
    <w:p w14:paraId="1920B614" w14:textId="77777777" w:rsidR="003918EB" w:rsidRDefault="003918EB" w:rsidP="003918EB">
      <w:pPr>
        <w:ind w:left="360"/>
      </w:pPr>
    </w:p>
    <w:p w14:paraId="16F5EC51" w14:textId="63CA4516" w:rsidR="0048491D" w:rsidRDefault="0048491D" w:rsidP="003918EB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t-1</w:t>
      </w:r>
      <w:r>
        <w:t xml:space="preserve"> where w</w:t>
      </w:r>
      <w:r>
        <w:rPr>
          <w:vertAlign w:val="subscript"/>
        </w:rPr>
        <w:t xml:space="preserve">t </w:t>
      </w:r>
      <w:r>
        <w:t>~ ind. (0,</w:t>
      </w:r>
      <w:r>
        <w:rPr>
          <w:position w:val="-14"/>
        </w:rPr>
        <w:object w:dxaOrig="580" w:dyaOrig="620" w14:anchorId="4D559073">
          <v:shape id="_x0000_i1026" type="#_x0000_t75" style="width:29.3pt;height:31pt" o:ole="">
            <v:imagedata r:id="rId8" o:title=""/>
          </v:shape>
          <o:OLEObject Type="Embed" ProgID="Equation.3" ShapeID="_x0000_i1026" DrawAspect="Content" ObjectID="_1702151305" r:id="rId10"/>
        </w:object>
      </w:r>
      <w:r>
        <w:t>)</w:t>
      </w:r>
      <w:r w:rsidR="003918EB">
        <w:t xml:space="preserve"> for t = 1, …, n</w:t>
      </w:r>
    </w:p>
    <w:p w14:paraId="7377AB1A" w14:textId="77777777" w:rsidR="0048491D" w:rsidRDefault="0048491D" w:rsidP="003918EB">
      <w:pPr>
        <w:ind w:left="1440"/>
      </w:pPr>
    </w:p>
    <w:p w14:paraId="50EBEFD1" w14:textId="77777777" w:rsidR="0048491D" w:rsidRDefault="0048491D">
      <w:pPr>
        <w:ind w:left="1440"/>
      </w:pPr>
      <w:r>
        <w:sym w:font="Symbol" w:char="F067"/>
      </w:r>
      <w:r>
        <w:t>(h) = Cov(x</w:t>
      </w:r>
      <w:r>
        <w:rPr>
          <w:vertAlign w:val="subscript"/>
        </w:rPr>
        <w:t>t</w:t>
      </w:r>
      <w:r>
        <w:t>, x</w:t>
      </w:r>
      <w:r>
        <w:rPr>
          <w:vertAlign w:val="subscript"/>
        </w:rPr>
        <w:t>t+h</w:t>
      </w:r>
      <w:r>
        <w:t>) = E(x</w:t>
      </w:r>
      <w:r>
        <w:rPr>
          <w:vertAlign w:val="subscript"/>
        </w:rPr>
        <w:t>t</w:t>
      </w:r>
      <w:r>
        <w:t>x</w:t>
      </w:r>
      <w:r>
        <w:rPr>
          <w:vertAlign w:val="subscript"/>
        </w:rPr>
        <w:t>t+h</w:t>
      </w:r>
      <w:r>
        <w:t>) – E(x</w:t>
      </w:r>
      <w:r>
        <w:rPr>
          <w:vertAlign w:val="subscript"/>
        </w:rPr>
        <w:t>t</w:t>
      </w:r>
      <w:r>
        <w:t>)E(x</w:t>
      </w:r>
      <w:r>
        <w:rPr>
          <w:vertAlign w:val="subscript"/>
        </w:rPr>
        <w:t>t+h</w:t>
      </w:r>
      <w:r>
        <w:t xml:space="preserve">) </w:t>
      </w:r>
    </w:p>
    <w:p w14:paraId="065C0A02" w14:textId="77777777" w:rsidR="0048491D" w:rsidRPr="00C91286" w:rsidRDefault="00E77480" w:rsidP="00E77480">
      <w:pPr>
        <w:rPr>
          <w:lang w:val="es-ES"/>
        </w:rPr>
      </w:pPr>
      <w:r>
        <w:rPr>
          <w:lang w:val="es-ES"/>
        </w:rPr>
        <w:t xml:space="preserve">                    </w:t>
      </w:r>
      <w:r w:rsidR="0048491D" w:rsidRPr="00C91286">
        <w:rPr>
          <w:lang w:val="es-ES"/>
        </w:rPr>
        <w:t>= E(x</w:t>
      </w:r>
      <w:r w:rsidR="0048491D" w:rsidRPr="00C91286">
        <w:rPr>
          <w:vertAlign w:val="subscript"/>
          <w:lang w:val="es-ES"/>
        </w:rPr>
        <w:t>t</w:t>
      </w:r>
      <w:r w:rsidR="0048491D" w:rsidRPr="00C91286">
        <w:rPr>
          <w:lang w:val="es-ES"/>
        </w:rPr>
        <w:t>x</w:t>
      </w:r>
      <w:r w:rsidR="0048491D" w:rsidRPr="00C91286">
        <w:rPr>
          <w:vertAlign w:val="subscript"/>
          <w:lang w:val="es-ES"/>
        </w:rPr>
        <w:t>t+h</w:t>
      </w:r>
      <w:r w:rsidR="0048491D" w:rsidRPr="00C91286">
        <w:rPr>
          <w:lang w:val="es-ES"/>
        </w:rPr>
        <w:t>) - 0 = E(x</w:t>
      </w:r>
      <w:r w:rsidR="0048491D" w:rsidRPr="00C91286">
        <w:rPr>
          <w:vertAlign w:val="subscript"/>
          <w:lang w:val="es-ES"/>
        </w:rPr>
        <w:t>t</w:t>
      </w:r>
      <w:r w:rsidR="0048491D" w:rsidRPr="00C91286">
        <w:rPr>
          <w:lang w:val="es-ES"/>
        </w:rPr>
        <w:t>x</w:t>
      </w:r>
      <w:r w:rsidR="0048491D" w:rsidRPr="00C91286">
        <w:rPr>
          <w:vertAlign w:val="subscript"/>
          <w:lang w:val="es-ES"/>
        </w:rPr>
        <w:t>t+h</w:t>
      </w:r>
      <w:r w:rsidR="0048491D" w:rsidRPr="00C91286">
        <w:rPr>
          <w:lang w:val="es-ES"/>
        </w:rPr>
        <w:t>)</w:t>
      </w:r>
    </w:p>
    <w:p w14:paraId="13F8A37B" w14:textId="77777777" w:rsidR="0048491D" w:rsidRPr="00C91286" w:rsidRDefault="0048491D">
      <w:pPr>
        <w:ind w:left="1440"/>
        <w:rPr>
          <w:lang w:val="es-ES"/>
        </w:rPr>
      </w:pPr>
    </w:p>
    <w:p w14:paraId="44A4545D" w14:textId="77777777" w:rsidR="0048491D" w:rsidRDefault="0048491D">
      <w:pPr>
        <w:ind w:left="1440"/>
      </w:pPr>
      <w:r>
        <w:t xml:space="preserve">Then </w:t>
      </w:r>
    </w:p>
    <w:p w14:paraId="6F4553D7" w14:textId="77777777" w:rsidR="0048491D" w:rsidRDefault="0048491D">
      <w:pPr>
        <w:ind w:left="2160"/>
      </w:pPr>
      <w:r>
        <w:sym w:font="Symbol" w:char="F067"/>
      </w:r>
      <w:r>
        <w:t>(h) = E[(w</w:t>
      </w:r>
      <w:r>
        <w:rPr>
          <w:vertAlign w:val="subscript"/>
        </w:rPr>
        <w:t>t</w:t>
      </w:r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t-1</w:t>
      </w:r>
      <w:r>
        <w:t>)(w</w:t>
      </w:r>
      <w:r>
        <w:rPr>
          <w:vertAlign w:val="subscript"/>
        </w:rPr>
        <w:t>t+h</w:t>
      </w:r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t+h-1</w:t>
      </w:r>
      <w:r>
        <w:t>)]</w:t>
      </w:r>
    </w:p>
    <w:p w14:paraId="51AE5A10" w14:textId="77777777" w:rsidR="0048491D" w:rsidRDefault="0048491D">
      <w:pPr>
        <w:ind w:left="2160"/>
      </w:pPr>
      <w:r>
        <w:t>= E[w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>t+h</w:t>
      </w:r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 xml:space="preserve">t+h-1 </w:t>
      </w:r>
      <w:r>
        <w:t xml:space="preserve">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t+h</w:t>
      </w:r>
      <w:r>
        <w:t xml:space="preserve"> + </w:t>
      </w:r>
      <w:r>
        <w:rPr>
          <w:position w:val="-8"/>
        </w:rPr>
        <w:object w:dxaOrig="400" w:dyaOrig="499" w14:anchorId="66935B59">
          <v:shape id="_x0000_i1027" type="#_x0000_t75" style="width:20.1pt;height:25.1pt" o:ole="">
            <v:imagedata r:id="rId11" o:title=""/>
          </v:shape>
          <o:OLEObject Type="Embed" ProgID="Equation.DSMT4" ShapeID="_x0000_i1027" DrawAspect="Content" ObjectID="_1702151306" r:id="rId12"/>
        </w:object>
      </w:r>
      <w:r>
        <w:t>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t+h-1</w:t>
      </w:r>
      <w:r>
        <w:t>]</w:t>
      </w:r>
    </w:p>
    <w:p w14:paraId="28C1F480" w14:textId="77777777" w:rsidR="0048491D" w:rsidRPr="00C91286" w:rsidRDefault="0048491D">
      <w:pPr>
        <w:ind w:left="2160"/>
        <w:rPr>
          <w:lang w:val="es-ES"/>
        </w:rPr>
      </w:pPr>
      <w:r w:rsidRPr="00C91286">
        <w:rPr>
          <w:lang w:val="es-ES"/>
        </w:rPr>
        <w:t>= E[w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w</w:t>
      </w:r>
      <w:r w:rsidRPr="00C91286">
        <w:rPr>
          <w:vertAlign w:val="subscript"/>
          <w:lang w:val="es-ES"/>
        </w:rPr>
        <w:t>t+h</w:t>
      </w:r>
      <w:r w:rsidRPr="00C91286">
        <w:rPr>
          <w:lang w:val="es-ES"/>
        </w:rPr>
        <w:t xml:space="preserve">] + </w:t>
      </w:r>
      <w:r>
        <w:sym w:font="Symbol" w:char="F071"/>
      </w:r>
      <w:r w:rsidRPr="00C91286">
        <w:rPr>
          <w:vertAlign w:val="subscript"/>
          <w:lang w:val="es-ES"/>
        </w:rPr>
        <w:t>1</w:t>
      </w:r>
      <w:r w:rsidRPr="00C91286">
        <w:rPr>
          <w:lang w:val="es-ES"/>
        </w:rPr>
        <w:t>E[w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w</w:t>
      </w:r>
      <w:r w:rsidRPr="00C91286">
        <w:rPr>
          <w:vertAlign w:val="subscript"/>
          <w:lang w:val="es-ES"/>
        </w:rPr>
        <w:t>t+h-1</w:t>
      </w:r>
      <w:r w:rsidRPr="00C91286">
        <w:rPr>
          <w:lang w:val="es-ES"/>
        </w:rPr>
        <w:t xml:space="preserve">] + </w:t>
      </w:r>
      <w:r>
        <w:sym w:font="Symbol" w:char="F071"/>
      </w:r>
      <w:r w:rsidRPr="00C91286">
        <w:rPr>
          <w:vertAlign w:val="subscript"/>
          <w:lang w:val="es-ES"/>
        </w:rPr>
        <w:t>1</w:t>
      </w:r>
      <w:r w:rsidRPr="00C91286">
        <w:rPr>
          <w:lang w:val="es-ES"/>
        </w:rPr>
        <w:t>E[w</w:t>
      </w:r>
      <w:r w:rsidRPr="00C91286">
        <w:rPr>
          <w:vertAlign w:val="subscript"/>
          <w:lang w:val="es-ES"/>
        </w:rPr>
        <w:t>t-1</w:t>
      </w:r>
      <w:r w:rsidRPr="00C91286">
        <w:rPr>
          <w:lang w:val="es-ES"/>
        </w:rPr>
        <w:t>w</w:t>
      </w:r>
      <w:r w:rsidRPr="00C91286">
        <w:rPr>
          <w:vertAlign w:val="subscript"/>
          <w:lang w:val="es-ES"/>
        </w:rPr>
        <w:t>t+h</w:t>
      </w:r>
      <w:r w:rsidRPr="00C91286">
        <w:rPr>
          <w:lang w:val="es-ES"/>
        </w:rPr>
        <w:t xml:space="preserve">] </w:t>
      </w:r>
    </w:p>
    <w:p w14:paraId="33CDA06D" w14:textId="77777777" w:rsidR="0048491D" w:rsidRDefault="0048491D">
      <w:pPr>
        <w:ind w:left="2880"/>
      </w:pPr>
      <w:r>
        <w:t xml:space="preserve">+ </w:t>
      </w:r>
      <w:r>
        <w:rPr>
          <w:position w:val="-8"/>
        </w:rPr>
        <w:object w:dxaOrig="400" w:dyaOrig="499" w14:anchorId="3E2461CA">
          <v:shape id="_x0000_i1028" type="#_x0000_t75" style="width:20.1pt;height:25.1pt" o:ole="">
            <v:imagedata r:id="rId11" o:title=""/>
          </v:shape>
          <o:OLEObject Type="Embed" ProgID="Equation.DSMT4" ShapeID="_x0000_i1028" DrawAspect="Content" ObjectID="_1702151307" r:id="rId13"/>
        </w:object>
      </w:r>
      <w:r>
        <w:t>E[w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t+h-1</w:t>
      </w:r>
      <w:r>
        <w:t>]</w:t>
      </w:r>
    </w:p>
    <w:p w14:paraId="72904BD6" w14:textId="77777777" w:rsidR="0048491D" w:rsidRDefault="0048491D">
      <w:pPr>
        <w:ind w:left="2880"/>
      </w:pPr>
    </w:p>
    <w:p w14:paraId="24BA5392" w14:textId="560EBF7E" w:rsidR="0048491D" w:rsidRDefault="0048491D">
      <w:pPr>
        <w:ind w:left="1440"/>
      </w:pPr>
      <w:r>
        <w:t>For h</w:t>
      </w:r>
      <w:r w:rsidR="00975AB0">
        <w:t xml:space="preserve"> </w:t>
      </w:r>
      <w:r>
        <w:t>=</w:t>
      </w:r>
      <w:r w:rsidR="00975AB0">
        <w:t xml:space="preserve"> </w:t>
      </w:r>
      <w:r>
        <w:t xml:space="preserve">0: </w:t>
      </w:r>
    </w:p>
    <w:p w14:paraId="1B24C136" w14:textId="77777777" w:rsidR="0048491D" w:rsidRPr="00C91286" w:rsidRDefault="0048491D">
      <w:pPr>
        <w:ind w:left="2160"/>
        <w:rPr>
          <w:lang w:val="es-ES"/>
        </w:rPr>
      </w:pPr>
      <w:r w:rsidRPr="00C91286">
        <w:rPr>
          <w:lang w:val="es-ES"/>
        </w:rPr>
        <w:t>E[</w:t>
      </w:r>
      <w:r>
        <w:rPr>
          <w:position w:val="-10"/>
        </w:rPr>
        <w:object w:dxaOrig="520" w:dyaOrig="520" w14:anchorId="14C850E9">
          <v:shape id="_x0000_i1029" type="#_x0000_t75" style="width:25.95pt;height:25.95pt" o:ole="">
            <v:imagedata r:id="rId14" o:title=""/>
          </v:shape>
          <o:OLEObject Type="Embed" ProgID="Equation.DSMT4" ShapeID="_x0000_i1029" DrawAspect="Content" ObjectID="_1702151308" r:id="rId15"/>
        </w:object>
      </w:r>
      <w:r w:rsidRPr="00C91286">
        <w:rPr>
          <w:lang w:val="es-ES"/>
        </w:rPr>
        <w:t xml:space="preserve">] + </w:t>
      </w:r>
      <w:r>
        <w:sym w:font="Symbol" w:char="F071"/>
      </w:r>
      <w:r w:rsidRPr="00C91286">
        <w:rPr>
          <w:vertAlign w:val="subscript"/>
          <w:lang w:val="es-ES"/>
        </w:rPr>
        <w:t>1</w:t>
      </w:r>
      <w:r w:rsidRPr="00C91286">
        <w:rPr>
          <w:lang w:val="es-ES"/>
        </w:rPr>
        <w:t>E[w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w</w:t>
      </w:r>
      <w:r w:rsidRPr="00C91286">
        <w:rPr>
          <w:vertAlign w:val="subscript"/>
          <w:lang w:val="es-ES"/>
        </w:rPr>
        <w:t>t-1</w:t>
      </w:r>
      <w:r w:rsidRPr="00C91286">
        <w:rPr>
          <w:lang w:val="es-ES"/>
        </w:rPr>
        <w:t xml:space="preserve">] + </w:t>
      </w:r>
      <w:r>
        <w:sym w:font="Symbol" w:char="F071"/>
      </w:r>
      <w:r w:rsidRPr="00C91286">
        <w:rPr>
          <w:vertAlign w:val="subscript"/>
          <w:lang w:val="es-ES"/>
        </w:rPr>
        <w:t>1</w:t>
      </w:r>
      <w:r w:rsidRPr="00C91286">
        <w:rPr>
          <w:lang w:val="es-ES"/>
        </w:rPr>
        <w:t>E[w</w:t>
      </w:r>
      <w:r w:rsidRPr="00C91286">
        <w:rPr>
          <w:vertAlign w:val="subscript"/>
          <w:lang w:val="es-ES"/>
        </w:rPr>
        <w:t>t-1</w:t>
      </w:r>
      <w:r w:rsidRPr="00C91286">
        <w:rPr>
          <w:lang w:val="es-ES"/>
        </w:rPr>
        <w:t>w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 xml:space="preserve">] + </w:t>
      </w:r>
      <w:r>
        <w:rPr>
          <w:position w:val="-8"/>
        </w:rPr>
        <w:object w:dxaOrig="400" w:dyaOrig="499" w14:anchorId="63D4BBE8">
          <v:shape id="_x0000_i1030" type="#_x0000_t75" style="width:20.1pt;height:25.1pt" o:ole="">
            <v:imagedata r:id="rId11" o:title=""/>
          </v:shape>
          <o:OLEObject Type="Embed" ProgID="Equation.DSMT4" ShapeID="_x0000_i1030" DrawAspect="Content" ObjectID="_1702151309" r:id="rId16"/>
        </w:object>
      </w:r>
      <w:r w:rsidRPr="00C91286">
        <w:rPr>
          <w:lang w:val="es-ES"/>
        </w:rPr>
        <w:t>E[</w:t>
      </w:r>
      <w:r>
        <w:rPr>
          <w:position w:val="-10"/>
        </w:rPr>
        <w:object w:dxaOrig="700" w:dyaOrig="520" w14:anchorId="73399523">
          <v:shape id="_x0000_i1031" type="#_x0000_t75" style="width:35.15pt;height:25.95pt" o:ole="">
            <v:imagedata r:id="rId17" o:title=""/>
          </v:shape>
          <o:OLEObject Type="Embed" ProgID="Equation.DSMT4" ShapeID="_x0000_i1031" DrawAspect="Content" ObjectID="_1702151310" r:id="rId18"/>
        </w:object>
      </w:r>
      <w:r w:rsidRPr="00C91286">
        <w:rPr>
          <w:lang w:val="es-ES"/>
        </w:rPr>
        <w:t>]</w:t>
      </w:r>
    </w:p>
    <w:p w14:paraId="6C14FECB" w14:textId="77777777" w:rsidR="0048491D" w:rsidRPr="00C91286" w:rsidRDefault="0048491D">
      <w:pPr>
        <w:ind w:left="2160"/>
        <w:rPr>
          <w:lang w:val="es-ES"/>
        </w:rPr>
      </w:pPr>
      <w:r w:rsidRPr="00C91286">
        <w:rPr>
          <w:lang w:val="es-ES"/>
        </w:rPr>
        <w:t>= Var(w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) + [E(w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)]</w:t>
      </w:r>
      <w:r w:rsidRPr="00C91286">
        <w:rPr>
          <w:vertAlign w:val="superscript"/>
          <w:lang w:val="es-ES"/>
        </w:rPr>
        <w:t>2</w:t>
      </w:r>
      <w:r w:rsidRPr="00C91286">
        <w:rPr>
          <w:lang w:val="es-ES"/>
        </w:rPr>
        <w:t xml:space="preserve"> + 2</w:t>
      </w:r>
      <w:r>
        <w:sym w:font="Symbol" w:char="F071"/>
      </w:r>
      <w:r w:rsidRPr="00C91286">
        <w:rPr>
          <w:vertAlign w:val="subscript"/>
          <w:lang w:val="es-ES"/>
        </w:rPr>
        <w:t>1</w:t>
      </w:r>
      <w:r w:rsidRPr="00C91286">
        <w:rPr>
          <w:lang w:val="es-ES"/>
        </w:rPr>
        <w:t>E[</w:t>
      </w:r>
      <w:proofErr w:type="spellStart"/>
      <w:r w:rsidRPr="00C91286">
        <w:rPr>
          <w:lang w:val="es-ES"/>
        </w:rPr>
        <w:t>w</w:t>
      </w:r>
      <w:r w:rsidRPr="00C91286">
        <w:rPr>
          <w:vertAlign w:val="subscript"/>
          <w:lang w:val="es-ES"/>
        </w:rPr>
        <w:t>t</w:t>
      </w:r>
      <w:proofErr w:type="spellEnd"/>
      <w:r w:rsidRPr="00C91286">
        <w:rPr>
          <w:lang w:val="es-ES"/>
        </w:rPr>
        <w:t>]E[w</w:t>
      </w:r>
      <w:r w:rsidRPr="00C91286">
        <w:rPr>
          <w:vertAlign w:val="subscript"/>
          <w:lang w:val="es-ES"/>
        </w:rPr>
        <w:t>t-1</w:t>
      </w:r>
      <w:r w:rsidRPr="00C91286">
        <w:rPr>
          <w:lang w:val="es-ES"/>
        </w:rPr>
        <w:t xml:space="preserve">] + </w:t>
      </w:r>
      <w:r>
        <w:rPr>
          <w:position w:val="-8"/>
        </w:rPr>
        <w:object w:dxaOrig="400" w:dyaOrig="499" w14:anchorId="031B421A">
          <v:shape id="_x0000_i1032" type="#_x0000_t75" style="width:20.1pt;height:25.1pt" o:ole="">
            <v:imagedata r:id="rId11" o:title=""/>
          </v:shape>
          <o:OLEObject Type="Embed" ProgID="Equation.DSMT4" ShapeID="_x0000_i1032" DrawAspect="Content" ObjectID="_1702151311" r:id="rId19"/>
        </w:object>
      </w:r>
      <w:r w:rsidRPr="00C91286">
        <w:rPr>
          <w:lang w:val="es-ES"/>
        </w:rPr>
        <w:t>Var(w</w:t>
      </w:r>
      <w:r w:rsidRPr="00C91286">
        <w:rPr>
          <w:vertAlign w:val="subscript"/>
          <w:lang w:val="es-ES"/>
        </w:rPr>
        <w:t>t-1</w:t>
      </w:r>
      <w:r w:rsidRPr="00C91286">
        <w:rPr>
          <w:lang w:val="es-ES"/>
        </w:rPr>
        <w:t xml:space="preserve">) </w:t>
      </w:r>
    </w:p>
    <w:p w14:paraId="7C7FAB34" w14:textId="77777777" w:rsidR="0048491D" w:rsidRPr="00C91286" w:rsidRDefault="0048491D">
      <w:pPr>
        <w:ind w:left="2880"/>
        <w:rPr>
          <w:lang w:val="es-ES"/>
        </w:rPr>
      </w:pPr>
      <w:r w:rsidRPr="00C91286">
        <w:rPr>
          <w:lang w:val="es-ES"/>
        </w:rPr>
        <w:t xml:space="preserve">+ </w:t>
      </w:r>
      <w:r>
        <w:rPr>
          <w:position w:val="-8"/>
        </w:rPr>
        <w:object w:dxaOrig="400" w:dyaOrig="499" w14:anchorId="47C37F97">
          <v:shape id="_x0000_i1033" type="#_x0000_t75" style="width:20.1pt;height:25.1pt" o:ole="">
            <v:imagedata r:id="rId11" o:title=""/>
          </v:shape>
          <o:OLEObject Type="Embed" ProgID="Equation.DSMT4" ShapeID="_x0000_i1033" DrawAspect="Content" ObjectID="_1702151312" r:id="rId20"/>
        </w:object>
      </w:r>
      <w:r w:rsidRPr="00C91286">
        <w:rPr>
          <w:lang w:val="es-ES"/>
        </w:rPr>
        <w:t>[E(w</w:t>
      </w:r>
      <w:r w:rsidRPr="00C91286">
        <w:rPr>
          <w:vertAlign w:val="subscript"/>
          <w:lang w:val="es-ES"/>
        </w:rPr>
        <w:t>t-1</w:t>
      </w:r>
      <w:r w:rsidRPr="00C91286">
        <w:rPr>
          <w:lang w:val="es-ES"/>
        </w:rPr>
        <w:t>)]</w:t>
      </w:r>
      <w:r w:rsidRPr="00C91286">
        <w:rPr>
          <w:vertAlign w:val="superscript"/>
          <w:lang w:val="es-ES"/>
        </w:rPr>
        <w:t>2</w:t>
      </w:r>
      <w:r w:rsidRPr="00C91286">
        <w:rPr>
          <w:lang w:val="es-ES"/>
        </w:rPr>
        <w:t xml:space="preserve"> </w:t>
      </w:r>
    </w:p>
    <w:p w14:paraId="48D7D4AA" w14:textId="16C5F98D" w:rsidR="0048491D" w:rsidRPr="00C91286" w:rsidRDefault="0048491D">
      <w:pPr>
        <w:ind w:left="2160"/>
        <w:rPr>
          <w:lang w:val="es-ES"/>
        </w:rPr>
      </w:pPr>
      <w:r w:rsidRPr="00C91286">
        <w:rPr>
          <w:lang w:val="es-ES"/>
        </w:rPr>
        <w:t xml:space="preserve">= </w:t>
      </w:r>
      <w:r>
        <w:rPr>
          <w:position w:val="-8"/>
        </w:rPr>
        <w:object w:dxaOrig="499" w:dyaOrig="499" w14:anchorId="32029AC7">
          <v:shape id="_x0000_i1034" type="#_x0000_t75" style="width:25.1pt;height:25.1pt" o:ole="">
            <v:imagedata r:id="rId21" o:title=""/>
          </v:shape>
          <o:OLEObject Type="Embed" ProgID="Equation.DSMT4" ShapeID="_x0000_i1034" DrawAspect="Content" ObjectID="_1702151313" r:id="rId22"/>
        </w:object>
      </w:r>
      <w:r w:rsidRPr="00C91286">
        <w:rPr>
          <w:lang w:val="es-ES"/>
        </w:rPr>
        <w:t>+ 0</w:t>
      </w:r>
      <w:r w:rsidRPr="00C91286">
        <w:rPr>
          <w:vertAlign w:val="superscript"/>
          <w:lang w:val="es-ES"/>
        </w:rPr>
        <w:t>2</w:t>
      </w:r>
      <w:r w:rsidRPr="00C91286">
        <w:rPr>
          <w:lang w:val="es-ES"/>
        </w:rPr>
        <w:t xml:space="preserve"> + 2</w:t>
      </w:r>
      <w:r>
        <w:sym w:font="Symbol" w:char="F071"/>
      </w:r>
      <w:r w:rsidRPr="00C91286">
        <w:rPr>
          <w:vertAlign w:val="subscript"/>
          <w:lang w:val="es-ES"/>
        </w:rPr>
        <w:t>1</w:t>
      </w:r>
      <w:r w:rsidR="00E70FF3">
        <w:sym w:font="Symbol" w:char="F0B4"/>
      </w:r>
      <w:r w:rsidRPr="00C91286">
        <w:rPr>
          <w:lang w:val="es-ES"/>
        </w:rPr>
        <w:t>0</w:t>
      </w:r>
      <w:r w:rsidR="00E70FF3">
        <w:sym w:font="Symbol" w:char="F0B4"/>
      </w:r>
      <w:r w:rsidRPr="00C91286">
        <w:rPr>
          <w:lang w:val="es-ES"/>
        </w:rPr>
        <w:t xml:space="preserve">0 + </w:t>
      </w:r>
      <w:r>
        <w:rPr>
          <w:position w:val="-8"/>
        </w:rPr>
        <w:object w:dxaOrig="400" w:dyaOrig="499" w14:anchorId="28F88362">
          <v:shape id="_x0000_i1035" type="#_x0000_t75" style="width:20.1pt;height:25.1pt" o:ole="">
            <v:imagedata r:id="rId11" o:title=""/>
          </v:shape>
          <o:OLEObject Type="Embed" ProgID="Equation.DSMT4" ShapeID="_x0000_i1035" DrawAspect="Content" ObjectID="_1702151314" r:id="rId23"/>
        </w:object>
      </w:r>
      <w:r>
        <w:rPr>
          <w:position w:val="-8"/>
        </w:rPr>
        <w:object w:dxaOrig="499" w:dyaOrig="499" w14:anchorId="60D51E31">
          <v:shape id="_x0000_i1036" type="#_x0000_t75" style="width:25.1pt;height:25.1pt" o:ole="">
            <v:imagedata r:id="rId21" o:title=""/>
          </v:shape>
          <o:OLEObject Type="Embed" ProgID="Equation.DSMT4" ShapeID="_x0000_i1036" DrawAspect="Content" ObjectID="_1702151315" r:id="rId24"/>
        </w:object>
      </w:r>
      <w:r w:rsidRPr="00C91286">
        <w:rPr>
          <w:lang w:val="es-ES"/>
        </w:rPr>
        <w:t xml:space="preserve">+ </w:t>
      </w:r>
      <w:r>
        <w:rPr>
          <w:position w:val="-8"/>
        </w:rPr>
        <w:object w:dxaOrig="400" w:dyaOrig="499" w14:anchorId="6AF4249A">
          <v:shape id="_x0000_i1037" type="#_x0000_t75" style="width:20.1pt;height:25.1pt" o:ole="">
            <v:imagedata r:id="rId11" o:title=""/>
          </v:shape>
          <o:OLEObject Type="Embed" ProgID="Equation.DSMT4" ShapeID="_x0000_i1037" DrawAspect="Content" ObjectID="_1702151316" r:id="rId25"/>
        </w:object>
      </w:r>
      <w:r w:rsidRPr="00C91286">
        <w:rPr>
          <w:lang w:val="es-ES"/>
        </w:rPr>
        <w:t>0</w:t>
      </w:r>
      <w:r w:rsidRPr="00C91286">
        <w:rPr>
          <w:vertAlign w:val="superscript"/>
          <w:lang w:val="es-ES"/>
        </w:rPr>
        <w:t>2</w:t>
      </w:r>
    </w:p>
    <w:p w14:paraId="1B065175" w14:textId="77777777" w:rsidR="0048491D" w:rsidRPr="00C91286" w:rsidRDefault="0048491D">
      <w:pPr>
        <w:ind w:left="2160"/>
        <w:rPr>
          <w:lang w:val="es-ES"/>
        </w:rPr>
      </w:pPr>
      <w:r w:rsidRPr="00C91286">
        <w:rPr>
          <w:lang w:val="es-ES"/>
        </w:rPr>
        <w:t xml:space="preserve">= </w:t>
      </w:r>
      <w:r>
        <w:rPr>
          <w:position w:val="-8"/>
        </w:rPr>
        <w:object w:dxaOrig="499" w:dyaOrig="499" w14:anchorId="332D09E1">
          <v:shape id="_x0000_i1038" type="#_x0000_t75" style="width:25.1pt;height:25.1pt" o:ole="">
            <v:imagedata r:id="rId21" o:title=""/>
          </v:shape>
          <o:OLEObject Type="Embed" ProgID="Equation.DSMT4" ShapeID="_x0000_i1038" DrawAspect="Content" ObjectID="_1702151317" r:id="rId26"/>
        </w:object>
      </w:r>
      <w:r w:rsidRPr="00C91286">
        <w:rPr>
          <w:lang w:val="es-ES"/>
        </w:rPr>
        <w:t>(1+</w:t>
      </w:r>
      <w:r>
        <w:rPr>
          <w:position w:val="-8"/>
        </w:rPr>
        <w:object w:dxaOrig="400" w:dyaOrig="499" w14:anchorId="61E0BFCC">
          <v:shape id="_x0000_i1039" type="#_x0000_t75" style="width:20.1pt;height:25.1pt" o:ole="">
            <v:imagedata r:id="rId11" o:title=""/>
          </v:shape>
          <o:OLEObject Type="Embed" ProgID="Equation.DSMT4" ShapeID="_x0000_i1039" DrawAspect="Content" ObjectID="_1702151318" r:id="rId27"/>
        </w:object>
      </w:r>
      <w:r w:rsidRPr="00C91286">
        <w:rPr>
          <w:lang w:val="es-ES"/>
        </w:rPr>
        <w:t>)</w:t>
      </w:r>
    </w:p>
    <w:p w14:paraId="5C6FA4DB" w14:textId="77777777" w:rsidR="0048491D" w:rsidRPr="00C91286" w:rsidRDefault="0048491D">
      <w:pPr>
        <w:ind w:left="2160"/>
        <w:rPr>
          <w:lang w:val="es-ES"/>
        </w:rPr>
      </w:pPr>
    </w:p>
    <w:p w14:paraId="42145DF8" w14:textId="7819800B" w:rsidR="0048491D" w:rsidRPr="00C91286" w:rsidRDefault="0048491D">
      <w:pPr>
        <w:ind w:left="1440"/>
        <w:rPr>
          <w:lang w:val="es-ES"/>
        </w:rPr>
      </w:pPr>
      <w:r w:rsidRPr="00C91286">
        <w:rPr>
          <w:lang w:val="es-ES"/>
        </w:rPr>
        <w:t>For h</w:t>
      </w:r>
      <w:r w:rsidR="00975AB0">
        <w:rPr>
          <w:lang w:val="es-ES"/>
        </w:rPr>
        <w:t xml:space="preserve"> </w:t>
      </w:r>
      <w:r w:rsidRPr="00C91286">
        <w:rPr>
          <w:lang w:val="es-ES"/>
        </w:rPr>
        <w:t>=</w:t>
      </w:r>
      <w:r w:rsidR="00975AB0">
        <w:rPr>
          <w:lang w:val="es-ES"/>
        </w:rPr>
        <w:t xml:space="preserve"> </w:t>
      </w:r>
      <w:r w:rsidRPr="00C91286">
        <w:rPr>
          <w:lang w:val="es-ES"/>
        </w:rPr>
        <w:t xml:space="preserve">1: </w:t>
      </w:r>
    </w:p>
    <w:p w14:paraId="2265C8F7" w14:textId="77777777" w:rsidR="0048491D" w:rsidRPr="00C91286" w:rsidRDefault="0048491D" w:rsidP="00BF595D">
      <w:pPr>
        <w:ind w:left="2160"/>
        <w:rPr>
          <w:lang w:val="es-ES"/>
        </w:rPr>
      </w:pPr>
      <w:r w:rsidRPr="00C91286">
        <w:rPr>
          <w:lang w:val="es-ES"/>
        </w:rPr>
        <w:t>E[w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w</w:t>
      </w:r>
      <w:r w:rsidRPr="00C91286">
        <w:rPr>
          <w:vertAlign w:val="subscript"/>
          <w:lang w:val="es-ES"/>
        </w:rPr>
        <w:t>t+1</w:t>
      </w:r>
      <w:r w:rsidRPr="00C91286">
        <w:rPr>
          <w:lang w:val="es-ES"/>
        </w:rPr>
        <w:t xml:space="preserve">] + </w:t>
      </w:r>
      <w:r>
        <w:sym w:font="Symbol" w:char="F071"/>
      </w:r>
      <w:r w:rsidRPr="00C91286">
        <w:rPr>
          <w:vertAlign w:val="subscript"/>
          <w:lang w:val="es-ES"/>
        </w:rPr>
        <w:t>1</w:t>
      </w:r>
      <w:r w:rsidRPr="00C91286">
        <w:rPr>
          <w:lang w:val="es-ES"/>
        </w:rPr>
        <w:t>E[</w:t>
      </w:r>
      <w:r>
        <w:rPr>
          <w:position w:val="-10"/>
        </w:rPr>
        <w:object w:dxaOrig="520" w:dyaOrig="520" w14:anchorId="062AE4C2">
          <v:shape id="_x0000_i1040" type="#_x0000_t75" style="width:25.95pt;height:25.95pt" o:ole="">
            <v:imagedata r:id="rId14" o:title=""/>
          </v:shape>
          <o:OLEObject Type="Embed" ProgID="Equation.DSMT4" ShapeID="_x0000_i1040" DrawAspect="Content" ObjectID="_1702151319" r:id="rId28"/>
        </w:object>
      </w:r>
      <w:r w:rsidRPr="00C91286">
        <w:rPr>
          <w:lang w:val="es-ES"/>
        </w:rPr>
        <w:t xml:space="preserve">] + </w:t>
      </w:r>
      <w:r>
        <w:sym w:font="Symbol" w:char="F071"/>
      </w:r>
      <w:r w:rsidRPr="00C91286">
        <w:rPr>
          <w:vertAlign w:val="subscript"/>
          <w:lang w:val="es-ES"/>
        </w:rPr>
        <w:t>1</w:t>
      </w:r>
      <w:r w:rsidRPr="00C91286">
        <w:rPr>
          <w:lang w:val="es-ES"/>
        </w:rPr>
        <w:t>E[w</w:t>
      </w:r>
      <w:r w:rsidRPr="00C91286">
        <w:rPr>
          <w:vertAlign w:val="subscript"/>
          <w:lang w:val="es-ES"/>
        </w:rPr>
        <w:t>t-1</w:t>
      </w:r>
      <w:r w:rsidRPr="00C91286">
        <w:rPr>
          <w:lang w:val="es-ES"/>
        </w:rPr>
        <w:t>w</w:t>
      </w:r>
      <w:r w:rsidRPr="00C91286">
        <w:rPr>
          <w:vertAlign w:val="subscript"/>
          <w:lang w:val="es-ES"/>
        </w:rPr>
        <w:t>t+1</w:t>
      </w:r>
      <w:r w:rsidRPr="00C91286">
        <w:rPr>
          <w:lang w:val="es-ES"/>
        </w:rPr>
        <w:t xml:space="preserve">] + </w:t>
      </w:r>
      <w:r>
        <w:rPr>
          <w:position w:val="-8"/>
        </w:rPr>
        <w:object w:dxaOrig="400" w:dyaOrig="499" w14:anchorId="36968C51">
          <v:shape id="_x0000_i1041" type="#_x0000_t75" style="width:20.1pt;height:25.1pt" o:ole="">
            <v:imagedata r:id="rId11" o:title=""/>
          </v:shape>
          <o:OLEObject Type="Embed" ProgID="Equation.DSMT4" ShapeID="_x0000_i1041" DrawAspect="Content" ObjectID="_1702151320" r:id="rId29"/>
        </w:object>
      </w:r>
      <w:r w:rsidRPr="00C91286">
        <w:rPr>
          <w:lang w:val="es-ES"/>
        </w:rPr>
        <w:t>E[w</w:t>
      </w:r>
      <w:r w:rsidRPr="00C91286">
        <w:rPr>
          <w:vertAlign w:val="subscript"/>
          <w:lang w:val="es-ES"/>
        </w:rPr>
        <w:t>t-1</w:t>
      </w:r>
      <w:r w:rsidRPr="00C91286">
        <w:rPr>
          <w:lang w:val="es-ES"/>
        </w:rPr>
        <w:t>w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]</w:t>
      </w:r>
    </w:p>
    <w:p w14:paraId="35DB655A" w14:textId="77777777" w:rsidR="0048491D" w:rsidRPr="00C91286" w:rsidRDefault="0048491D">
      <w:pPr>
        <w:ind w:left="2160"/>
        <w:rPr>
          <w:lang w:val="es-ES"/>
        </w:rPr>
      </w:pPr>
      <w:r w:rsidRPr="00C91286">
        <w:rPr>
          <w:lang w:val="es-ES"/>
        </w:rPr>
        <w:t>= E[w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]E[w</w:t>
      </w:r>
      <w:r w:rsidRPr="00C91286">
        <w:rPr>
          <w:vertAlign w:val="subscript"/>
          <w:lang w:val="es-ES"/>
        </w:rPr>
        <w:t>t+1</w:t>
      </w:r>
      <w:r w:rsidRPr="00C91286">
        <w:rPr>
          <w:lang w:val="es-ES"/>
        </w:rPr>
        <w:t xml:space="preserve">] + </w:t>
      </w:r>
      <w:r>
        <w:sym w:font="Symbol" w:char="F071"/>
      </w:r>
      <w:r w:rsidRPr="00C91286">
        <w:rPr>
          <w:vertAlign w:val="subscript"/>
          <w:lang w:val="es-ES"/>
        </w:rPr>
        <w:t>1</w:t>
      </w:r>
      <w:r w:rsidRPr="00C91286">
        <w:rPr>
          <w:lang w:val="es-ES"/>
        </w:rPr>
        <w:t>{Var(w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) + [E(w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)]</w:t>
      </w:r>
      <w:r w:rsidRPr="00C91286">
        <w:rPr>
          <w:vertAlign w:val="superscript"/>
          <w:lang w:val="es-ES"/>
        </w:rPr>
        <w:t>2</w:t>
      </w:r>
      <w:r w:rsidRPr="00C91286">
        <w:rPr>
          <w:lang w:val="es-ES"/>
        </w:rPr>
        <w:t xml:space="preserve">} </w:t>
      </w:r>
    </w:p>
    <w:p w14:paraId="3CCBFB52" w14:textId="77777777" w:rsidR="0048491D" w:rsidRPr="00C91286" w:rsidRDefault="0048491D">
      <w:pPr>
        <w:ind w:left="2880"/>
        <w:rPr>
          <w:lang w:val="es-ES"/>
        </w:rPr>
      </w:pPr>
      <w:r w:rsidRPr="00C91286">
        <w:rPr>
          <w:lang w:val="es-ES"/>
        </w:rPr>
        <w:t xml:space="preserve">+ </w:t>
      </w:r>
      <w:r>
        <w:sym w:font="Symbol" w:char="F071"/>
      </w:r>
      <w:r w:rsidRPr="00C91286">
        <w:rPr>
          <w:vertAlign w:val="subscript"/>
          <w:lang w:val="es-ES"/>
        </w:rPr>
        <w:t>1</w:t>
      </w:r>
      <w:r w:rsidRPr="00C91286">
        <w:rPr>
          <w:lang w:val="es-ES"/>
        </w:rPr>
        <w:t>E[w</w:t>
      </w:r>
      <w:r w:rsidRPr="00C91286">
        <w:rPr>
          <w:vertAlign w:val="subscript"/>
          <w:lang w:val="es-ES"/>
        </w:rPr>
        <w:t>t-1</w:t>
      </w:r>
      <w:r w:rsidRPr="00C91286">
        <w:rPr>
          <w:lang w:val="es-ES"/>
        </w:rPr>
        <w:t>]E[w</w:t>
      </w:r>
      <w:r w:rsidRPr="00C91286">
        <w:rPr>
          <w:vertAlign w:val="subscript"/>
          <w:lang w:val="es-ES"/>
        </w:rPr>
        <w:t>t+1</w:t>
      </w:r>
      <w:r w:rsidRPr="00C91286">
        <w:rPr>
          <w:lang w:val="es-ES"/>
        </w:rPr>
        <w:t xml:space="preserve">] + </w:t>
      </w:r>
      <w:r>
        <w:rPr>
          <w:position w:val="-8"/>
        </w:rPr>
        <w:object w:dxaOrig="400" w:dyaOrig="499" w14:anchorId="4891CED9">
          <v:shape id="_x0000_i1042" type="#_x0000_t75" style="width:20.1pt;height:25.1pt" o:ole="">
            <v:imagedata r:id="rId11" o:title=""/>
          </v:shape>
          <o:OLEObject Type="Embed" ProgID="Equation.DSMT4" ShapeID="_x0000_i1042" DrawAspect="Content" ObjectID="_1702151321" r:id="rId30"/>
        </w:object>
      </w:r>
      <w:r w:rsidRPr="00C91286">
        <w:rPr>
          <w:lang w:val="es-ES"/>
        </w:rPr>
        <w:t>E[w</w:t>
      </w:r>
      <w:r w:rsidRPr="00C91286">
        <w:rPr>
          <w:vertAlign w:val="subscript"/>
          <w:lang w:val="es-ES"/>
        </w:rPr>
        <w:t>t-1</w:t>
      </w:r>
      <w:r w:rsidRPr="00C91286">
        <w:rPr>
          <w:lang w:val="es-ES"/>
        </w:rPr>
        <w:t>]E[</w:t>
      </w:r>
      <w:proofErr w:type="spellStart"/>
      <w:r w:rsidRPr="00C91286">
        <w:rPr>
          <w:lang w:val="es-ES"/>
        </w:rPr>
        <w:t>w</w:t>
      </w:r>
      <w:r w:rsidRPr="00C91286">
        <w:rPr>
          <w:vertAlign w:val="subscript"/>
          <w:lang w:val="es-ES"/>
        </w:rPr>
        <w:t>t</w:t>
      </w:r>
      <w:proofErr w:type="spellEnd"/>
      <w:r w:rsidRPr="00C91286">
        <w:rPr>
          <w:lang w:val="es-ES"/>
        </w:rPr>
        <w:t>]</w:t>
      </w:r>
    </w:p>
    <w:p w14:paraId="78755985" w14:textId="4953BDDC" w:rsidR="0048491D" w:rsidRDefault="0048491D">
      <w:pPr>
        <w:ind w:left="2160"/>
      </w:pPr>
      <w:r>
        <w:t>= 0</w:t>
      </w:r>
      <w:r w:rsidR="00E70FF3">
        <w:sym w:font="Symbol" w:char="F0B4"/>
      </w:r>
      <w:r>
        <w:t xml:space="preserve">0 + </w:t>
      </w:r>
      <w:r>
        <w:sym w:font="Symbol" w:char="F071"/>
      </w:r>
      <w:r>
        <w:rPr>
          <w:vertAlign w:val="subscript"/>
        </w:rPr>
        <w:t>1</w:t>
      </w:r>
      <w:r>
        <w:t>{</w:t>
      </w:r>
      <w:r>
        <w:rPr>
          <w:position w:val="-8"/>
        </w:rPr>
        <w:object w:dxaOrig="499" w:dyaOrig="499" w14:anchorId="1CB9495B">
          <v:shape id="_x0000_i1043" type="#_x0000_t75" style="width:25.1pt;height:25.1pt" o:ole="">
            <v:imagedata r:id="rId21" o:title=""/>
          </v:shape>
          <o:OLEObject Type="Embed" ProgID="Equation.DSMT4" ShapeID="_x0000_i1043" DrawAspect="Content" ObjectID="_1702151322" r:id="rId31"/>
        </w:object>
      </w:r>
      <w:r>
        <w:t xml:space="preserve"> +0</w:t>
      </w:r>
      <w:r>
        <w:rPr>
          <w:vertAlign w:val="superscript"/>
        </w:rPr>
        <w:t>2</w:t>
      </w:r>
      <w:r>
        <w:t xml:space="preserve">} + </w:t>
      </w:r>
      <w:r>
        <w:sym w:font="Symbol" w:char="F071"/>
      </w:r>
      <w:r>
        <w:rPr>
          <w:vertAlign w:val="subscript"/>
        </w:rPr>
        <w:t>1</w:t>
      </w:r>
      <w:r w:rsidR="00E70FF3">
        <w:sym w:font="Symbol" w:char="F0B4"/>
      </w:r>
      <w:r>
        <w:t>0</w:t>
      </w:r>
      <w:r w:rsidR="00E70FF3">
        <w:sym w:font="Symbol" w:char="F0B4"/>
      </w:r>
      <w:r>
        <w:t xml:space="preserve">0 + </w:t>
      </w:r>
      <w:r>
        <w:rPr>
          <w:position w:val="-8"/>
        </w:rPr>
        <w:object w:dxaOrig="400" w:dyaOrig="499" w14:anchorId="0B3FD877">
          <v:shape id="_x0000_i1044" type="#_x0000_t75" style="width:20.1pt;height:25.1pt" o:ole="">
            <v:imagedata r:id="rId11" o:title=""/>
          </v:shape>
          <o:OLEObject Type="Embed" ProgID="Equation.DSMT4" ShapeID="_x0000_i1044" DrawAspect="Content" ObjectID="_1702151323" r:id="rId32"/>
        </w:object>
      </w:r>
      <w:r w:rsidR="00E70FF3">
        <w:sym w:font="Symbol" w:char="F0B4"/>
      </w:r>
      <w:r>
        <w:t>0</w:t>
      </w:r>
      <w:r w:rsidR="00E70FF3">
        <w:sym w:font="Symbol" w:char="F0B4"/>
      </w:r>
      <w:r>
        <w:t xml:space="preserve">0 </w:t>
      </w:r>
    </w:p>
    <w:p w14:paraId="48F83043" w14:textId="77777777" w:rsidR="0048491D" w:rsidRDefault="0048491D">
      <w:pPr>
        <w:ind w:left="2160"/>
      </w:pPr>
      <w:r>
        <w:t xml:space="preserve">= </w:t>
      </w:r>
      <w:r>
        <w:sym w:font="Symbol" w:char="F071"/>
      </w:r>
      <w:r>
        <w:rPr>
          <w:vertAlign w:val="subscript"/>
        </w:rPr>
        <w:t>1</w:t>
      </w:r>
      <w:r>
        <w:rPr>
          <w:position w:val="-8"/>
        </w:rPr>
        <w:object w:dxaOrig="499" w:dyaOrig="499" w14:anchorId="2B600DBF">
          <v:shape id="_x0000_i1045" type="#_x0000_t75" style="width:25.1pt;height:25.1pt" o:ole="">
            <v:imagedata r:id="rId21" o:title=""/>
          </v:shape>
          <o:OLEObject Type="Embed" ProgID="Equation.DSMT4" ShapeID="_x0000_i1045" DrawAspect="Content" ObjectID="_1702151324" r:id="rId33"/>
        </w:object>
      </w:r>
      <w:r>
        <w:t xml:space="preserve"> </w:t>
      </w:r>
    </w:p>
    <w:p w14:paraId="7460585F" w14:textId="77777777" w:rsidR="0048491D" w:rsidRDefault="0048491D">
      <w:pPr>
        <w:ind w:left="2160"/>
      </w:pPr>
    </w:p>
    <w:p w14:paraId="2F2B3324" w14:textId="0DCD09C7" w:rsidR="0048491D" w:rsidRDefault="0048491D">
      <w:pPr>
        <w:ind w:left="1440"/>
      </w:pPr>
      <w:r>
        <w:t>For h</w:t>
      </w:r>
      <w:r w:rsidR="00975AB0">
        <w:t xml:space="preserve"> </w:t>
      </w:r>
      <w:r>
        <w:t>=</w:t>
      </w:r>
      <w:r w:rsidR="00975AB0">
        <w:t xml:space="preserve"> </w:t>
      </w:r>
      <w:r>
        <w:t xml:space="preserve">2: </w:t>
      </w:r>
    </w:p>
    <w:p w14:paraId="2755C505" w14:textId="77777777" w:rsidR="0048491D" w:rsidRDefault="0048491D">
      <w:pPr>
        <w:ind w:left="2160"/>
      </w:pPr>
      <w:r>
        <w:t>E[w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>t+2</w:t>
      </w:r>
      <w:r>
        <w:t xml:space="preserve">] + </w:t>
      </w:r>
      <w:r>
        <w:sym w:font="Symbol" w:char="F071"/>
      </w:r>
      <w:r>
        <w:rPr>
          <w:vertAlign w:val="subscript"/>
        </w:rPr>
        <w:t>1</w:t>
      </w:r>
      <w:r>
        <w:t>E[w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>t+1</w:t>
      </w:r>
      <w:r>
        <w:t xml:space="preserve">] + </w:t>
      </w:r>
      <w:r>
        <w:sym w:font="Symbol" w:char="F071"/>
      </w:r>
      <w:r>
        <w:rPr>
          <w:vertAlign w:val="subscript"/>
        </w:rPr>
        <w:t>1</w:t>
      </w:r>
      <w:r>
        <w:t>E[w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t+2</w:t>
      </w:r>
      <w:r>
        <w:t xml:space="preserve">] </w:t>
      </w:r>
    </w:p>
    <w:p w14:paraId="20741B99" w14:textId="77777777" w:rsidR="0048491D" w:rsidRDefault="0048491D">
      <w:pPr>
        <w:ind w:left="2880"/>
      </w:pPr>
      <w:r>
        <w:t xml:space="preserve">+ </w:t>
      </w:r>
      <w:r>
        <w:rPr>
          <w:position w:val="-8"/>
        </w:rPr>
        <w:object w:dxaOrig="400" w:dyaOrig="499" w14:anchorId="1EFC1AED">
          <v:shape id="_x0000_i1046" type="#_x0000_t75" style="width:20.1pt;height:25.1pt" o:ole="">
            <v:imagedata r:id="rId11" o:title=""/>
          </v:shape>
          <o:OLEObject Type="Embed" ProgID="Equation.DSMT4" ShapeID="_x0000_i1046" DrawAspect="Content" ObjectID="_1702151325" r:id="rId34"/>
        </w:object>
      </w:r>
      <w:r>
        <w:t>E[w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t+1</w:t>
      </w:r>
      <w:r>
        <w:t>] = 0</w:t>
      </w:r>
    </w:p>
    <w:p w14:paraId="21537AB3" w14:textId="77777777" w:rsidR="0048491D" w:rsidRDefault="0048491D" w:rsidP="003918EB">
      <w:pPr>
        <w:ind w:left="720"/>
      </w:pPr>
    </w:p>
    <w:p w14:paraId="1A96EEC2" w14:textId="72BADEE6" w:rsidR="0048491D" w:rsidRDefault="0048491D" w:rsidP="003918EB">
      <w:pPr>
        <w:ind w:left="1440"/>
      </w:pPr>
      <w:r>
        <w:t>For h</w:t>
      </w:r>
      <w:r w:rsidR="00975AB0">
        <w:t xml:space="preserve"> </w:t>
      </w:r>
      <w:r>
        <w:t>&gt;</w:t>
      </w:r>
      <w:r w:rsidR="00975AB0">
        <w:t xml:space="preserve"> </w:t>
      </w:r>
      <w:r>
        <w:t xml:space="preserve">2: </w:t>
      </w:r>
      <w:r>
        <w:sym w:font="Symbol" w:char="F067"/>
      </w:r>
      <w:r>
        <w:t>(h)</w:t>
      </w:r>
      <w:r w:rsidR="00975AB0">
        <w:t xml:space="preserve"> </w:t>
      </w:r>
      <w:r>
        <w:t>=</w:t>
      </w:r>
      <w:r w:rsidR="00975AB0">
        <w:t xml:space="preserve"> </w:t>
      </w:r>
      <w:r>
        <w:t xml:space="preserve">0. </w:t>
      </w:r>
    </w:p>
    <w:p w14:paraId="2B525820" w14:textId="77777777" w:rsidR="0048491D" w:rsidRDefault="0048491D" w:rsidP="003918EB">
      <w:pPr>
        <w:ind w:left="720"/>
      </w:pPr>
    </w:p>
    <w:p w14:paraId="110BA0B0" w14:textId="77777777" w:rsidR="0048491D" w:rsidRDefault="0048491D" w:rsidP="003918EB">
      <w:pPr>
        <w:ind w:left="720"/>
      </w:pPr>
      <w:r>
        <w:t xml:space="preserve">Therefore, </w:t>
      </w:r>
    </w:p>
    <w:p w14:paraId="06204A58" w14:textId="77777777" w:rsidR="003918EB" w:rsidRDefault="003918EB" w:rsidP="003918EB">
      <w:pPr>
        <w:ind w:left="720"/>
      </w:pPr>
    </w:p>
    <w:p w14:paraId="1FD0D39C" w14:textId="77777777" w:rsidR="0048491D" w:rsidRDefault="0048491D" w:rsidP="003918EB">
      <w:pPr>
        <w:ind w:left="1440"/>
      </w:pPr>
      <w:r>
        <w:rPr>
          <w:position w:val="-84"/>
        </w:rPr>
        <w:object w:dxaOrig="4400" w:dyaOrig="1880" w14:anchorId="48A1B4F6">
          <v:shape id="_x0000_i1047" type="#_x0000_t75" style="width:220.2pt;height:94.6pt" o:ole="">
            <v:imagedata r:id="rId35" o:title=""/>
          </v:shape>
          <o:OLEObject Type="Embed" ProgID="Equation.DSMT4" ShapeID="_x0000_i1047" DrawAspect="Content" ObjectID="_1702151326" r:id="rId36"/>
        </w:object>
      </w:r>
    </w:p>
    <w:p w14:paraId="2952BFA5" w14:textId="77777777" w:rsidR="003918EB" w:rsidRDefault="003918EB" w:rsidP="003918EB">
      <w:pPr>
        <w:ind w:left="1440"/>
      </w:pPr>
    </w:p>
    <w:p w14:paraId="668EEAB7" w14:textId="77777777" w:rsidR="0048491D" w:rsidRDefault="0048491D" w:rsidP="00DC5CA6">
      <w:pPr>
        <w:numPr>
          <w:ilvl w:val="0"/>
          <w:numId w:val="5"/>
        </w:numPr>
      </w:pPr>
      <w:r>
        <w:t>The autocorrelation function of a MA(1):</w:t>
      </w:r>
    </w:p>
    <w:p w14:paraId="13CF5D27" w14:textId="77777777" w:rsidR="0048491D" w:rsidRDefault="0048491D" w:rsidP="003918EB">
      <w:pPr>
        <w:ind w:left="1080"/>
      </w:pPr>
    </w:p>
    <w:p w14:paraId="15355F83" w14:textId="77777777" w:rsidR="0048491D" w:rsidRDefault="0048491D" w:rsidP="003918EB">
      <w:pPr>
        <w:ind w:left="1440"/>
      </w:pPr>
      <w:r>
        <w:rPr>
          <w:position w:val="-110"/>
        </w:rPr>
        <w:object w:dxaOrig="6759" w:dyaOrig="2400" w14:anchorId="59455382">
          <v:shape id="_x0000_i1048" type="#_x0000_t75" style="width:337.4pt;height:119.7pt" o:ole="">
            <v:imagedata r:id="rId37" o:title=""/>
          </v:shape>
          <o:OLEObject Type="Embed" ProgID="Equation.DSMT4" ShapeID="_x0000_i1048" DrawAspect="Content" ObjectID="_1702151327" r:id="rId38"/>
        </w:object>
      </w:r>
    </w:p>
    <w:p w14:paraId="3B9DDCDD" w14:textId="77777777" w:rsidR="0048491D" w:rsidRDefault="0048491D" w:rsidP="003918EB">
      <w:pPr>
        <w:ind w:left="1080"/>
      </w:pPr>
    </w:p>
    <w:p w14:paraId="322ECD92" w14:textId="4733E2A5" w:rsidR="0048491D" w:rsidRDefault="0048491D" w:rsidP="003918EB">
      <w:pPr>
        <w:ind w:left="1080"/>
      </w:pPr>
      <w:r>
        <w:t>Notice the autocorrelation is 0 for h</w:t>
      </w:r>
      <w:r w:rsidR="00170B7A">
        <w:t xml:space="preserve"> </w:t>
      </w:r>
      <w:r>
        <w:t>&gt;</w:t>
      </w:r>
      <w:r w:rsidR="00170B7A">
        <w:t xml:space="preserve"> </w:t>
      </w:r>
      <w:r>
        <w:t>1!!!</w:t>
      </w:r>
    </w:p>
    <w:p w14:paraId="48913839" w14:textId="77777777" w:rsidR="00474293" w:rsidRDefault="00474293" w:rsidP="003918EB">
      <w:pPr>
        <w:ind w:left="1080"/>
      </w:pPr>
    </w:p>
    <w:p w14:paraId="0626C8EA" w14:textId="7F4A5017" w:rsidR="00474293" w:rsidRDefault="00474293" w:rsidP="00DC5CA6">
      <w:pPr>
        <w:numPr>
          <w:ilvl w:val="0"/>
          <w:numId w:val="4"/>
        </w:numPr>
      </w:pPr>
      <w:r>
        <w:t>We have already seen an “infinite order” (q</w:t>
      </w:r>
      <w:r w:rsidR="00DD0FBA">
        <w:t xml:space="preserve"> </w:t>
      </w:r>
      <w:r>
        <w:t>=</w:t>
      </w:r>
      <w:r w:rsidR="00DD0FBA">
        <w:t xml:space="preserve"> </w:t>
      </w:r>
      <w:r>
        <w:sym w:font="Euclid Symbol" w:char="F0A5"/>
      </w:r>
      <w:r>
        <w:t xml:space="preserve">) moving average process as defined </w:t>
      </w:r>
      <w:r w:rsidR="00723E1E">
        <w:t>in the</w:t>
      </w:r>
      <w:r w:rsidR="00DD0FBA">
        <w:t xml:space="preserve"> form of a linear process. </w:t>
      </w:r>
      <w:r>
        <w:t xml:space="preserve">This came up in our AR(p) examples earlier.  Again, a linear process can be defined as </w:t>
      </w:r>
    </w:p>
    <w:p w14:paraId="18F66332" w14:textId="77777777" w:rsidR="00474293" w:rsidRDefault="00474293" w:rsidP="00474293">
      <w:pPr>
        <w:ind w:left="720"/>
      </w:pPr>
    </w:p>
    <w:p w14:paraId="3F4832C1" w14:textId="15C05C24" w:rsidR="00474293" w:rsidRDefault="00474293" w:rsidP="00DD0FBA">
      <w:pPr>
        <w:ind w:left="1440"/>
        <w:jc w:val="left"/>
      </w:pPr>
      <w:r>
        <w:rPr>
          <w:position w:val="-40"/>
        </w:rPr>
        <w:object w:dxaOrig="3080" w:dyaOrig="960" w14:anchorId="53A1795E">
          <v:shape id="_x0000_i1049" type="#_x0000_t75" style="width:154.05pt;height:48.55pt" o:ole="">
            <v:imagedata r:id="rId39" o:title=""/>
          </v:shape>
          <o:OLEObject Type="Embed" ProgID="Equation.DSMT4" ShapeID="_x0000_i1049" DrawAspect="Content" ObjectID="_1702151328" r:id="rId40"/>
        </w:object>
      </w:r>
      <w:r>
        <w:t xml:space="preserve"> with </w:t>
      </w:r>
      <w:r>
        <w:rPr>
          <w:position w:val="-40"/>
        </w:rPr>
        <w:object w:dxaOrig="2000" w:dyaOrig="960" w14:anchorId="74B9EE80">
          <v:shape id="_x0000_i1050" type="#_x0000_t75" style="width:100.45pt;height:48.55pt" o:ole="">
            <v:imagedata r:id="rId41" o:title=""/>
          </v:shape>
          <o:OLEObject Type="Embed" ProgID="Equation.DSMT4" ShapeID="_x0000_i1050" DrawAspect="Content" ObjectID="_1702151329" r:id="rId42"/>
        </w:object>
      </w:r>
      <w:r>
        <w:t xml:space="preserve"> and </w:t>
      </w:r>
      <w:r w:rsidR="00DD0FBA">
        <w:br/>
        <w:t xml:space="preserve">   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~ ind. N(0,</w:t>
      </w:r>
      <w:r>
        <w:rPr>
          <w:position w:val="-8"/>
        </w:rPr>
        <w:object w:dxaOrig="499" w:dyaOrig="499" w14:anchorId="1BFF9F29">
          <v:shape id="_x0000_i1051" type="#_x0000_t75" style="width:25.1pt;height:25.1pt" o:ole="">
            <v:imagedata r:id="rId43" o:title=""/>
          </v:shape>
          <o:OLEObject Type="Embed" ProgID="Equation.DSMT4" ShapeID="_x0000_i1051" DrawAspect="Content" ObjectID="_1702151330" r:id="rId44"/>
        </w:object>
      </w:r>
      <w:r w:rsidR="00723E1E">
        <w:t>)</w:t>
      </w:r>
    </w:p>
    <w:p w14:paraId="4FCFFBCA" w14:textId="77777777" w:rsidR="00723E1E" w:rsidRDefault="00723E1E" w:rsidP="00474293">
      <w:pPr>
        <w:ind w:left="1440"/>
      </w:pPr>
    </w:p>
    <w:p w14:paraId="78FB60E0" w14:textId="30C07E72" w:rsidR="00474293" w:rsidRDefault="00474293" w:rsidP="00474293">
      <w:pPr>
        <w:ind w:left="720"/>
      </w:pPr>
      <w:r>
        <w:t xml:space="preserve">where it can be shown that </w:t>
      </w:r>
      <w:r>
        <w:rPr>
          <w:position w:val="-40"/>
        </w:rPr>
        <w:object w:dxaOrig="3220" w:dyaOrig="960" w14:anchorId="3889A8B5">
          <v:shape id="_x0000_i1052" type="#_x0000_t75" style="width:161.6pt;height:48.55pt" o:ole="">
            <v:imagedata r:id="rId45" o:title=""/>
          </v:shape>
          <o:OLEObject Type="Embed" ProgID="Equation.DSMT4" ShapeID="_x0000_i1052" DrawAspect="Content" ObjectID="_1702151331" r:id="rId46"/>
        </w:object>
      </w:r>
      <w:r>
        <w:t xml:space="preserve"> for h</w:t>
      </w:r>
      <w:r w:rsidR="00DD0FBA">
        <w:t xml:space="preserve"> </w:t>
      </w:r>
      <w:r>
        <w:sym w:font="Symbol" w:char="F0B3"/>
      </w:r>
      <w:r w:rsidR="00DD0FBA">
        <w:t xml:space="preserve"> </w:t>
      </w:r>
      <w:r>
        <w:t xml:space="preserve">0.  For a MA(1), </w:t>
      </w:r>
      <w:r>
        <w:sym w:font="Symbol" w:char="F079"/>
      </w:r>
      <w:r>
        <w:rPr>
          <w:vertAlign w:val="subscript"/>
        </w:rPr>
        <w:t>0</w:t>
      </w:r>
      <w:r>
        <w:t xml:space="preserve"> = 1 and </w:t>
      </w:r>
      <w:r>
        <w:sym w:font="Symbol" w:char="F079"/>
      </w:r>
      <w:r>
        <w:rPr>
          <w:vertAlign w:val="subscript"/>
        </w:rPr>
        <w:t>1</w:t>
      </w:r>
      <w:r>
        <w:t xml:space="preserve"> = </w:t>
      </w:r>
      <w:r>
        <w:sym w:font="Symbol" w:char="F071"/>
      </w:r>
      <w:r>
        <w:rPr>
          <w:vertAlign w:val="subscript"/>
        </w:rPr>
        <w:t>1</w:t>
      </w:r>
      <w:r>
        <w:t xml:space="preserve"> and the remaining </w:t>
      </w:r>
      <w:r>
        <w:sym w:font="Symbol" w:char="F079"/>
      </w:r>
      <w:r>
        <w:rPr>
          <w:vertAlign w:val="subscript"/>
        </w:rPr>
        <w:t>j</w:t>
      </w:r>
      <w:r>
        <w:t xml:space="preserve">’s equal to 0. This results in  </w:t>
      </w:r>
    </w:p>
    <w:p w14:paraId="5EC0722D" w14:textId="77777777" w:rsidR="00474293" w:rsidRDefault="00474293" w:rsidP="00474293">
      <w:pPr>
        <w:ind w:left="720"/>
      </w:pPr>
    </w:p>
    <w:p w14:paraId="17E90B7B" w14:textId="77777777" w:rsidR="00474293" w:rsidRDefault="00474293" w:rsidP="00474293">
      <w:pPr>
        <w:ind w:left="1440"/>
      </w:pPr>
      <w:r w:rsidRPr="00474293">
        <w:rPr>
          <w:position w:val="-40"/>
        </w:rPr>
        <w:object w:dxaOrig="8660" w:dyaOrig="960" w14:anchorId="141A062B">
          <v:shape id="_x0000_i1053" type="#_x0000_t75" style="width:433.65pt;height:48.55pt" o:ole="">
            <v:imagedata r:id="rId47" o:title=""/>
          </v:shape>
          <o:OLEObject Type="Embed" ProgID="Equation.DSMT4" ShapeID="_x0000_i1053" DrawAspect="Content" ObjectID="_1702151332" r:id="rId48"/>
        </w:object>
      </w:r>
    </w:p>
    <w:p w14:paraId="626A2D12" w14:textId="77777777" w:rsidR="00474293" w:rsidRDefault="00474293" w:rsidP="00474293">
      <w:pPr>
        <w:ind w:left="1440"/>
      </w:pPr>
    </w:p>
    <w:p w14:paraId="1E4FFF02" w14:textId="77777777" w:rsidR="00474293" w:rsidRDefault="00474293" w:rsidP="00474293">
      <w:pPr>
        <w:ind w:left="720"/>
      </w:pPr>
      <w:r>
        <w:t xml:space="preserve">and </w:t>
      </w:r>
    </w:p>
    <w:p w14:paraId="7DF69FAD" w14:textId="77777777" w:rsidR="00474293" w:rsidRDefault="00474293" w:rsidP="00474293">
      <w:pPr>
        <w:ind w:left="720"/>
      </w:pPr>
    </w:p>
    <w:p w14:paraId="7958B9A3" w14:textId="77777777" w:rsidR="00474293" w:rsidRDefault="00474293" w:rsidP="00474293">
      <w:pPr>
        <w:ind w:left="1440"/>
      </w:pPr>
      <w:r w:rsidRPr="00474293">
        <w:rPr>
          <w:position w:val="-40"/>
        </w:rPr>
        <w:object w:dxaOrig="8040" w:dyaOrig="960" w14:anchorId="456B4E00">
          <v:shape id="_x0000_i1054" type="#_x0000_t75" style="width:401.85pt;height:48.55pt" o:ole="">
            <v:imagedata r:id="rId49" o:title=""/>
          </v:shape>
          <o:OLEObject Type="Embed" ProgID="Equation.DSMT4" ShapeID="_x0000_i1054" DrawAspect="Content" ObjectID="_1702151333" r:id="rId50"/>
        </w:object>
      </w:r>
      <w:r>
        <w:t xml:space="preserve">, </w:t>
      </w:r>
    </w:p>
    <w:p w14:paraId="5BD6A3EA" w14:textId="77777777" w:rsidR="00474293" w:rsidRDefault="00474293" w:rsidP="00474293">
      <w:pPr>
        <w:ind w:left="1440"/>
      </w:pPr>
      <w:r w:rsidRPr="00474293">
        <w:rPr>
          <w:position w:val="-40"/>
        </w:rPr>
        <w:object w:dxaOrig="6440" w:dyaOrig="960" w14:anchorId="409C408C">
          <v:shape id="_x0000_i1055" type="#_x0000_t75" style="width:322.35pt;height:48.55pt" o:ole="">
            <v:imagedata r:id="rId51" o:title=""/>
          </v:shape>
          <o:OLEObject Type="Embed" ProgID="Equation.DSMT4" ShapeID="_x0000_i1055" DrawAspect="Content" ObjectID="_1702151334" r:id="rId52"/>
        </w:object>
      </w:r>
    </w:p>
    <w:p w14:paraId="545B3208" w14:textId="77777777" w:rsidR="00474293" w:rsidRDefault="00474293" w:rsidP="00474293">
      <w:pPr>
        <w:ind w:left="1440"/>
      </w:pPr>
      <w:r w:rsidRPr="00474293">
        <w:rPr>
          <w:position w:val="-40"/>
        </w:rPr>
        <w:object w:dxaOrig="6360" w:dyaOrig="960" w14:anchorId="45651FF0">
          <v:shape id="_x0000_i1056" type="#_x0000_t75" style="width:318.15pt;height:48.55pt" o:ole="">
            <v:imagedata r:id="rId53" o:title=""/>
          </v:shape>
          <o:OLEObject Type="Embed" ProgID="Equation.DSMT4" ShapeID="_x0000_i1056" DrawAspect="Content" ObjectID="_1702151335" r:id="rId54"/>
        </w:object>
      </w:r>
      <w:r>
        <w:t xml:space="preserve"> for h ≥ 2  </w:t>
      </w:r>
    </w:p>
    <w:p w14:paraId="62AFADA2" w14:textId="77777777" w:rsidR="0048491D" w:rsidRDefault="0048491D">
      <w:pPr>
        <w:ind w:left="2160"/>
      </w:pPr>
    </w:p>
    <w:p w14:paraId="08A518A4" w14:textId="0E6330D5" w:rsidR="0048491D" w:rsidRDefault="0048491D">
      <w:r>
        <w:rPr>
          <w:u w:val="single"/>
        </w:rPr>
        <w:t>Example</w:t>
      </w:r>
      <w:r>
        <w:t xml:space="preserve">: MA(1) with </w:t>
      </w:r>
      <w:r>
        <w:sym w:font="Symbol" w:char="F071"/>
      </w:r>
      <w:r>
        <w:rPr>
          <w:vertAlign w:val="subscript"/>
        </w:rPr>
        <w:t>1</w:t>
      </w:r>
      <w:r w:rsidR="00E11A57">
        <w:t xml:space="preserve"> </w:t>
      </w:r>
      <w:r>
        <w:t>=</w:t>
      </w:r>
      <w:r w:rsidR="00E11A57">
        <w:t xml:space="preserve"> </w:t>
      </w:r>
      <w:r>
        <w:t>0.7 and –0.7</w:t>
      </w:r>
      <w:r w:rsidR="006F6186">
        <w:t xml:space="preserve"> (ma1_sim.R)</w:t>
      </w:r>
    </w:p>
    <w:p w14:paraId="40AEF790" w14:textId="77777777" w:rsidR="0048491D" w:rsidRDefault="0048491D"/>
    <w:p w14:paraId="2F216C07" w14:textId="78A0EF8A" w:rsidR="00EA197E" w:rsidRDefault="0048491D" w:rsidP="00EA197E">
      <w:pPr>
        <w:ind w:left="720"/>
      </w:pPr>
      <w:r>
        <w:t>The purpose of this example is to show what observed values fr</w:t>
      </w:r>
      <w:r w:rsidR="00E77480">
        <w:t>om a</w:t>
      </w:r>
      <w:r>
        <w:t xml:space="preserve"> MA(1) process look like for t</w:t>
      </w:r>
      <w:r w:rsidR="00626FB2">
        <w:t xml:space="preserve"> </w:t>
      </w:r>
      <w:r>
        <w:t>=</w:t>
      </w:r>
      <w:r w:rsidR="00BF63F6">
        <w:t xml:space="preserve"> </w:t>
      </w:r>
      <w:r>
        <w:t>1,</w:t>
      </w:r>
      <w:r w:rsidR="00BF63F6">
        <w:t xml:space="preserve"> </w:t>
      </w:r>
      <w:r>
        <w:t>…,</w:t>
      </w:r>
      <w:r w:rsidR="00BF63F6">
        <w:t xml:space="preserve"> </w:t>
      </w:r>
      <w:r>
        <w:t xml:space="preserve">100. Pay close attention to the differences between </w:t>
      </w:r>
      <w:r>
        <w:sym w:font="Symbol" w:char="F071"/>
      </w:r>
      <w:r w:rsidR="00E77480">
        <w:rPr>
          <w:vertAlign w:val="subscript"/>
        </w:rPr>
        <w:t>1</w:t>
      </w:r>
      <w:r w:rsidR="00BF63F6">
        <w:t xml:space="preserve"> </w:t>
      </w:r>
      <w:r>
        <w:t>=</w:t>
      </w:r>
      <w:r w:rsidR="00BF63F6">
        <w:t xml:space="preserve"> </w:t>
      </w:r>
      <w:r>
        <w:t xml:space="preserve">0.7 and </w:t>
      </w:r>
      <w:r>
        <w:sym w:font="Symbol" w:char="F071"/>
      </w:r>
      <w:r>
        <w:rPr>
          <w:vertAlign w:val="subscript"/>
        </w:rPr>
        <w:t>1</w:t>
      </w:r>
      <w:r w:rsidR="00BF63F6">
        <w:t xml:space="preserve"> </w:t>
      </w:r>
      <w:r>
        <w:t>=</w:t>
      </w:r>
      <w:r w:rsidR="00BF63F6">
        <w:t xml:space="preserve"> </w:t>
      </w:r>
      <w:r>
        <w:t>-0.7.</w:t>
      </w:r>
      <w:r w:rsidR="00EA197E">
        <w:t xml:space="preserve"> Questions to think about are:</w:t>
      </w:r>
    </w:p>
    <w:p w14:paraId="505C8CC3" w14:textId="77777777" w:rsidR="00EA197E" w:rsidRDefault="00EA197E" w:rsidP="00BF63F6">
      <w:pPr>
        <w:ind w:left="720"/>
      </w:pPr>
    </w:p>
    <w:p w14:paraId="28751F4C" w14:textId="77777777" w:rsidR="00EA197E" w:rsidRDefault="00EA197E" w:rsidP="00EA197E">
      <w:pPr>
        <w:pStyle w:val="ListParagraph"/>
        <w:numPr>
          <w:ilvl w:val="0"/>
          <w:numId w:val="22"/>
        </w:numPr>
      </w:pPr>
      <w:r>
        <w:t xml:space="preserve">Why are some plot plots more or less “choppy” (“jagged”)?  </w:t>
      </w:r>
    </w:p>
    <w:p w14:paraId="4F78C7CD" w14:textId="5958D710" w:rsidR="0048491D" w:rsidRDefault="0048491D" w:rsidP="00EA197E">
      <w:pPr>
        <w:pStyle w:val="ListParagraph"/>
        <w:numPr>
          <w:ilvl w:val="0"/>
          <w:numId w:val="22"/>
        </w:numPr>
      </w:pPr>
      <w:r>
        <w:lastRenderedPageBreak/>
        <w:t>What would happen to the plots if |</w:t>
      </w:r>
      <w:r>
        <w:sym w:font="Symbol" w:char="F071"/>
      </w:r>
      <w:r w:rsidRPr="00EA197E">
        <w:rPr>
          <w:vertAlign w:val="subscript"/>
        </w:rPr>
        <w:t>1</w:t>
      </w:r>
      <w:r>
        <w:t xml:space="preserve">| was closer to 0 or 1?  </w:t>
      </w:r>
    </w:p>
    <w:p w14:paraId="403F69A3" w14:textId="64893822" w:rsidR="00EA197E" w:rsidRDefault="00EA197E" w:rsidP="00EA197E"/>
    <w:p w14:paraId="10076A2A" w14:textId="182F5311" w:rsidR="00EA197E" w:rsidRDefault="00EA197E" w:rsidP="00EA197E">
      <w:pPr>
        <w:ind w:left="720"/>
      </w:pPr>
      <w:r>
        <w:t>The autocorrelations are</w:t>
      </w: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581"/>
        <w:gridCol w:w="1715"/>
      </w:tblGrid>
      <w:tr w:rsidR="00EA197E" w14:paraId="0B99102D" w14:textId="77777777" w:rsidTr="00686765">
        <w:tc>
          <w:tcPr>
            <w:tcW w:w="0" w:type="auto"/>
            <w:tcBorders>
              <w:bottom w:val="single" w:sz="4" w:space="0" w:color="auto"/>
            </w:tcBorders>
          </w:tcPr>
          <w:p w14:paraId="67A0E06C" w14:textId="77777777" w:rsidR="00EA197E" w:rsidRDefault="00EA197E" w:rsidP="00686765">
            <w:pPr>
              <w:jc w:val="center"/>
            </w:pPr>
            <w: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CE9090" w14:textId="02A82DDA" w:rsidR="00EA197E" w:rsidRDefault="00EA197E" w:rsidP="00686765">
            <w:pPr>
              <w:jc w:val="center"/>
            </w:pPr>
            <w:r>
              <w:sym w:font="Symbol" w:char="F071"/>
            </w:r>
            <w:r>
              <w:rPr>
                <w:vertAlign w:val="subscript"/>
              </w:rPr>
              <w:t>1</w:t>
            </w:r>
            <w:r>
              <w:t xml:space="preserve"> = 0.7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8CAB6C" w14:textId="78E2946E" w:rsidR="00EA197E" w:rsidRDefault="00EA197E" w:rsidP="00686765">
            <w:pPr>
              <w:jc w:val="center"/>
            </w:pPr>
            <w:r>
              <w:sym w:font="Symbol" w:char="F071"/>
            </w:r>
            <w:r>
              <w:rPr>
                <w:vertAlign w:val="subscript"/>
              </w:rPr>
              <w:t>1</w:t>
            </w:r>
            <w:r>
              <w:t xml:space="preserve"> = -0.7</w:t>
            </w:r>
          </w:p>
        </w:tc>
      </w:tr>
      <w:tr w:rsidR="00EA197E" w14:paraId="48F14C80" w14:textId="77777777" w:rsidTr="00686765">
        <w:tc>
          <w:tcPr>
            <w:tcW w:w="0" w:type="auto"/>
            <w:tcBorders>
              <w:top w:val="single" w:sz="4" w:space="0" w:color="auto"/>
            </w:tcBorders>
          </w:tcPr>
          <w:p w14:paraId="0A0E3BD5" w14:textId="77777777" w:rsidR="00EA197E" w:rsidRDefault="00EA197E" w:rsidP="006867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1A17AB" w14:textId="045FCEFD" w:rsidR="00EA197E" w:rsidRDefault="00EA197E" w:rsidP="00686765">
            <w:pPr>
              <w:jc w:val="center"/>
            </w:pPr>
            <w:r>
              <w:t>0.47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0AEB4B" w14:textId="5ADE614C" w:rsidR="00EA197E" w:rsidRDefault="00EA197E" w:rsidP="00686765">
            <w:pPr>
              <w:jc w:val="center"/>
            </w:pPr>
            <w:r>
              <w:t>-0.47</w:t>
            </w:r>
          </w:p>
        </w:tc>
      </w:tr>
      <w:tr w:rsidR="00EA197E" w14:paraId="530B669B" w14:textId="77777777" w:rsidTr="00686765">
        <w:tc>
          <w:tcPr>
            <w:tcW w:w="0" w:type="auto"/>
          </w:tcPr>
          <w:p w14:paraId="6C10A370" w14:textId="77777777" w:rsidR="00EA197E" w:rsidRDefault="00EA197E" w:rsidP="0068676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55AF0D4" w14:textId="73A5A696" w:rsidR="00EA197E" w:rsidRDefault="00EA197E" w:rsidP="00EA197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1CD5D9A6" w14:textId="5A68537B" w:rsidR="00EA197E" w:rsidRDefault="00EA197E" w:rsidP="00686765">
            <w:pPr>
              <w:jc w:val="center"/>
            </w:pPr>
            <w:r>
              <w:t>0</w:t>
            </w:r>
          </w:p>
        </w:tc>
      </w:tr>
      <w:tr w:rsidR="00EA197E" w14:paraId="0094EC48" w14:textId="77777777" w:rsidTr="00686765">
        <w:tc>
          <w:tcPr>
            <w:tcW w:w="0" w:type="auto"/>
          </w:tcPr>
          <w:p w14:paraId="776C3613" w14:textId="77777777" w:rsidR="00EA197E" w:rsidRDefault="00EA197E" w:rsidP="0068676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D637B14" w14:textId="36473D09" w:rsidR="00EA197E" w:rsidRDefault="00EA197E" w:rsidP="00EA197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3C7571A0" w14:textId="1AF5E427" w:rsidR="00EA197E" w:rsidRDefault="00EA197E" w:rsidP="00686765">
            <w:pPr>
              <w:jc w:val="center"/>
            </w:pPr>
            <w:r>
              <w:t>0</w:t>
            </w:r>
          </w:p>
        </w:tc>
      </w:tr>
      <w:tr w:rsidR="00EA197E" w14:paraId="2D5D0E3B" w14:textId="77777777" w:rsidTr="00686765">
        <w:tc>
          <w:tcPr>
            <w:tcW w:w="0" w:type="auto"/>
          </w:tcPr>
          <w:p w14:paraId="6C3941DF" w14:textId="77777777" w:rsidR="00EA197E" w:rsidRDefault="00EA197E" w:rsidP="00686765">
            <w:pPr>
              <w:jc w:val="center"/>
            </w:pPr>
            <w:r>
              <w:sym w:font="MT Extra" w:char="F04D"/>
            </w:r>
          </w:p>
        </w:tc>
        <w:tc>
          <w:tcPr>
            <w:tcW w:w="0" w:type="auto"/>
          </w:tcPr>
          <w:p w14:paraId="6BA0FF4C" w14:textId="77777777" w:rsidR="00EA197E" w:rsidRDefault="00EA197E" w:rsidP="00686765">
            <w:pPr>
              <w:jc w:val="center"/>
            </w:pPr>
          </w:p>
        </w:tc>
        <w:tc>
          <w:tcPr>
            <w:tcW w:w="0" w:type="auto"/>
          </w:tcPr>
          <w:p w14:paraId="1A6EF295" w14:textId="77777777" w:rsidR="00EA197E" w:rsidRDefault="00EA197E" w:rsidP="00686765">
            <w:pPr>
              <w:jc w:val="center"/>
            </w:pPr>
          </w:p>
        </w:tc>
      </w:tr>
    </w:tbl>
    <w:p w14:paraId="6795D298" w14:textId="27C40ECA" w:rsidR="00E6002D" w:rsidRDefault="00D92FFC" w:rsidP="00CA6624">
      <w:pPr>
        <w:jc w:val="center"/>
        <w:rPr>
          <w:sz w:val="32"/>
          <w:lang w:val="fr-FR"/>
        </w:rPr>
      </w:pPr>
      <w:r w:rsidRPr="00CA6624">
        <w:rPr>
          <w:noProof/>
          <w:szCs w:val="40"/>
        </w:rPr>
        <w:drawing>
          <wp:inline distT="0" distB="0" distL="0" distR="0" wp14:anchorId="5387154D" wp14:editId="3826C412">
            <wp:extent cx="5431971" cy="4103042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57" cy="41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04151" w14:textId="6099A942" w:rsidR="00723E1E" w:rsidRDefault="00D92FFC" w:rsidP="00CA6624">
      <w:pPr>
        <w:jc w:val="center"/>
        <w:rPr>
          <w:lang w:val="fr-FR"/>
        </w:rPr>
      </w:pPr>
      <w:r w:rsidRPr="00723E1E">
        <w:rPr>
          <w:noProof/>
        </w:rPr>
        <w:lastRenderedPageBreak/>
        <w:drawing>
          <wp:inline distT="0" distB="0" distL="0" distR="0" wp14:anchorId="00490005" wp14:editId="6520B36F">
            <wp:extent cx="5548418" cy="41910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857" cy="42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3DA71" w14:textId="77777777" w:rsidR="00EA197E" w:rsidRDefault="00EA197E" w:rsidP="00723E1E">
      <w:pPr>
        <w:ind w:left="720"/>
      </w:pPr>
    </w:p>
    <w:p w14:paraId="0DD7EF61" w14:textId="3C5F1E22" w:rsidR="00723E1E" w:rsidRDefault="00723E1E" w:rsidP="00723E1E">
      <w:pPr>
        <w:ind w:left="720"/>
      </w:pPr>
      <w:r>
        <w:t xml:space="preserve">R Code (use </w:t>
      </w:r>
      <w:r>
        <w:rPr>
          <w:rStyle w:val="R16Char"/>
        </w:rPr>
        <w:t>ma</w:t>
      </w:r>
      <w:r w:rsidRPr="00C164E2">
        <w:rPr>
          <w:rStyle w:val="R16Char"/>
        </w:rPr>
        <w:t xml:space="preserve"> = c(-0.7)</w:t>
      </w:r>
      <w:r>
        <w:t xml:space="preserve"> for the second plot):</w:t>
      </w:r>
    </w:p>
    <w:p w14:paraId="30071BB4" w14:textId="77777777" w:rsidR="00723E1E" w:rsidRDefault="00723E1E" w:rsidP="00723E1E">
      <w:pPr>
        <w:pStyle w:val="R16"/>
        <w:rPr>
          <w:sz w:val="28"/>
        </w:rPr>
      </w:pPr>
    </w:p>
    <w:p w14:paraId="1BBE9C76" w14:textId="1C8967B3" w:rsidR="00723E1E" w:rsidRPr="00723E1E" w:rsidRDefault="00626FB2" w:rsidP="00626FB2">
      <w:pPr>
        <w:pStyle w:val="R14"/>
      </w:pPr>
      <w:r>
        <w:t xml:space="preserve">&gt; </w:t>
      </w:r>
      <w:r w:rsidR="00723E1E" w:rsidRPr="00723E1E">
        <w:t>set.seed(8199)</w:t>
      </w:r>
    </w:p>
    <w:p w14:paraId="0CCC39AD" w14:textId="77777777" w:rsidR="00626FB2" w:rsidRDefault="00626FB2" w:rsidP="00626FB2">
      <w:pPr>
        <w:pStyle w:val="R14"/>
      </w:pPr>
      <w:r>
        <w:t xml:space="preserve">&gt; </w:t>
      </w:r>
      <w:r w:rsidR="00723E1E" w:rsidRPr="00723E1E">
        <w:t>x</w:t>
      </w:r>
      <w:r>
        <w:t xml:space="preserve"> </w:t>
      </w:r>
      <w:r w:rsidR="00723E1E" w:rsidRPr="00723E1E">
        <w:t>&lt;-</w:t>
      </w:r>
      <w:r>
        <w:t xml:space="preserve"> </w:t>
      </w:r>
      <w:r w:rsidR="00723E1E" w:rsidRPr="00723E1E">
        <w:t xml:space="preserve">arima.sim(model = list(ma = c(0.7)), n = 100, </w:t>
      </w:r>
    </w:p>
    <w:p w14:paraId="621EA29D" w14:textId="57FCAEEF" w:rsidR="00723E1E" w:rsidRPr="00723E1E" w:rsidRDefault="00626FB2" w:rsidP="00626FB2">
      <w:pPr>
        <w:pStyle w:val="R14"/>
      </w:pPr>
      <w:r>
        <w:t xml:space="preserve">    </w:t>
      </w:r>
      <w:r w:rsidR="00723E1E" w:rsidRPr="00723E1E">
        <w:t>rand.gen = rnorm, sd = 10)</w:t>
      </w:r>
    </w:p>
    <w:p w14:paraId="4C515F24" w14:textId="0574AC3C" w:rsidR="00723E1E" w:rsidRDefault="00626FB2" w:rsidP="00626FB2">
      <w:pPr>
        <w:pStyle w:val="R14"/>
        <w:rPr>
          <w:lang w:val="fr-FR"/>
        </w:rPr>
      </w:pPr>
      <w:r>
        <w:t>&gt;</w:t>
      </w:r>
      <w:r w:rsidR="00723E1E">
        <w:t xml:space="preserve"> </w:t>
      </w:r>
      <w:r w:rsidR="00723E1E" w:rsidRPr="00723E1E">
        <w:rPr>
          <w:lang w:val="fr-FR"/>
        </w:rPr>
        <w:t xml:space="preserve">plot(x = x, ylab = expression(x[t]), xlab = "t", type = </w:t>
      </w:r>
    </w:p>
    <w:p w14:paraId="68BBB673" w14:textId="77777777" w:rsidR="00723E1E" w:rsidRDefault="00723E1E" w:rsidP="00626FB2">
      <w:pPr>
        <w:pStyle w:val="R14"/>
      </w:pPr>
      <w:r w:rsidRPr="00723E1E">
        <w:t xml:space="preserve">    "l", col = c("red"), main = </w:t>
      </w:r>
    </w:p>
    <w:p w14:paraId="045359D5" w14:textId="77777777" w:rsidR="00723E1E" w:rsidRDefault="00723E1E" w:rsidP="00626FB2">
      <w:pPr>
        <w:pStyle w:val="R14"/>
        <w:rPr>
          <w:lang w:val="fr-FR"/>
        </w:rPr>
      </w:pPr>
      <w:r w:rsidRPr="00723E1E">
        <w:t xml:space="preserve">    </w:t>
      </w:r>
      <w:r w:rsidRPr="00723E1E">
        <w:rPr>
          <w:lang w:val="fr-FR"/>
        </w:rPr>
        <w:t xml:space="preserve">expression(paste(x[t] == w[t] + 0.7*w[t-1], " where ", </w:t>
      </w:r>
    </w:p>
    <w:p w14:paraId="0CAA041E" w14:textId="77777777" w:rsidR="00723E1E" w:rsidRDefault="00723E1E" w:rsidP="00626FB2">
      <w:pPr>
        <w:pStyle w:val="R14"/>
      </w:pPr>
      <w:r w:rsidRPr="00723E1E">
        <w:t xml:space="preserve">    w[t], " ~ ind. N(0,100)")) , panel.first=grid(col = </w:t>
      </w:r>
    </w:p>
    <w:p w14:paraId="716CAE2A" w14:textId="77777777" w:rsidR="00723E1E" w:rsidRPr="00723E1E" w:rsidRDefault="00723E1E" w:rsidP="00626FB2">
      <w:pPr>
        <w:pStyle w:val="R14"/>
        <w:rPr>
          <w:lang w:val="es-ES"/>
        </w:rPr>
      </w:pPr>
      <w:r>
        <w:t xml:space="preserve">    </w:t>
      </w:r>
      <w:r w:rsidRPr="00723E1E">
        <w:t>"gray", lty = "dotted"))</w:t>
      </w:r>
    </w:p>
    <w:p w14:paraId="71627518" w14:textId="1E8F0753" w:rsidR="00723E1E" w:rsidRPr="00723E1E" w:rsidRDefault="00626FB2" w:rsidP="00626FB2">
      <w:pPr>
        <w:pStyle w:val="R14"/>
      </w:pPr>
      <w:r>
        <w:t xml:space="preserve">&gt; </w:t>
      </w:r>
      <w:r w:rsidR="00723E1E" w:rsidRPr="00723E1E">
        <w:t>points(x = x, pch = 20, col = "blue")</w:t>
      </w:r>
    </w:p>
    <w:p w14:paraId="69331307" w14:textId="77777777" w:rsidR="00723E1E" w:rsidRDefault="00723E1E" w:rsidP="00626FB2">
      <w:pPr>
        <w:pStyle w:val="R14"/>
      </w:pPr>
    </w:p>
    <w:p w14:paraId="676DD061" w14:textId="77777777" w:rsidR="008D41D0" w:rsidRDefault="008D41D0" w:rsidP="008D41D0">
      <w:pPr>
        <w:ind w:left="360"/>
      </w:pPr>
      <w:r>
        <w:t xml:space="preserve">Using </w:t>
      </w:r>
      <w:r w:rsidRPr="00626FB2">
        <w:rPr>
          <w:rFonts w:ascii="Courier New" w:hAnsi="Courier New" w:cs="Courier New"/>
        </w:rPr>
        <w:t>ARMAacf()</w:t>
      </w:r>
      <w:r>
        <w:rPr>
          <w:i/>
        </w:rPr>
        <w:t xml:space="preserve"> </w:t>
      </w:r>
      <w:r>
        <w:t>results in,</w:t>
      </w:r>
    </w:p>
    <w:p w14:paraId="7ADFF519" w14:textId="77777777" w:rsidR="008D41D0" w:rsidRDefault="008D41D0" w:rsidP="008D41D0">
      <w:pPr>
        <w:ind w:left="360"/>
      </w:pPr>
    </w:p>
    <w:p w14:paraId="7CCAB471" w14:textId="1206C9CB" w:rsidR="008D41D0" w:rsidRPr="008D41D0" w:rsidRDefault="008D41D0" w:rsidP="00626FB2">
      <w:pPr>
        <w:pStyle w:val="R14"/>
        <w:rPr>
          <w:lang w:val="fr-FR"/>
        </w:rPr>
      </w:pPr>
      <w:r w:rsidRPr="008D41D0">
        <w:rPr>
          <w:lang w:val="fr-FR"/>
        </w:rPr>
        <w:t>&gt; par(mfrow = c(1,2))</w:t>
      </w:r>
    </w:p>
    <w:p w14:paraId="077956B4" w14:textId="20FE1F62" w:rsidR="00790640" w:rsidRPr="00790640" w:rsidRDefault="00790640" w:rsidP="00626FB2">
      <w:pPr>
        <w:pStyle w:val="R14"/>
      </w:pPr>
      <w:r w:rsidRPr="00790640">
        <w:t>&gt; round(ARMAacf(ma = c(0.7), lag.max = 20),4)</w:t>
      </w:r>
    </w:p>
    <w:p w14:paraId="54FFF069" w14:textId="77777777" w:rsidR="00790640" w:rsidRPr="00790640" w:rsidRDefault="00790640" w:rsidP="00626FB2">
      <w:pPr>
        <w:pStyle w:val="R14"/>
        <w:rPr>
          <w:sz w:val="22"/>
          <w:szCs w:val="22"/>
          <w:lang w:val="fr-FR"/>
        </w:rPr>
      </w:pPr>
      <w:r w:rsidRPr="00790640">
        <w:t xml:space="preserve"> </w:t>
      </w:r>
      <w:r w:rsidRPr="00790640">
        <w:rPr>
          <w:sz w:val="22"/>
          <w:szCs w:val="22"/>
        </w:rPr>
        <w:t xml:space="preserve">    </w:t>
      </w:r>
      <w:r w:rsidRPr="00790640">
        <w:rPr>
          <w:sz w:val="22"/>
          <w:szCs w:val="22"/>
          <w:lang w:val="fr-FR"/>
        </w:rPr>
        <w:t xml:space="preserve">0      1      2      3      4      5      6      7      8      9     10 </w:t>
      </w:r>
    </w:p>
    <w:p w14:paraId="79B6CEBF" w14:textId="77777777" w:rsidR="00790640" w:rsidRPr="00790640" w:rsidRDefault="00790640" w:rsidP="00626FB2">
      <w:pPr>
        <w:pStyle w:val="R14"/>
        <w:rPr>
          <w:sz w:val="22"/>
          <w:szCs w:val="22"/>
          <w:lang w:val="fr-FR"/>
        </w:rPr>
      </w:pPr>
      <w:r w:rsidRPr="00790640">
        <w:rPr>
          <w:sz w:val="22"/>
          <w:szCs w:val="22"/>
          <w:lang w:val="fr-FR"/>
        </w:rPr>
        <w:t xml:space="preserve">1.0000 0.4698 0.0000 0.0000 0.0000 0.0000 0.0000 0.0000 0.0000 0.0000 0.0000 </w:t>
      </w:r>
    </w:p>
    <w:p w14:paraId="75267716" w14:textId="77777777" w:rsidR="00790640" w:rsidRPr="00790640" w:rsidRDefault="00790640" w:rsidP="00626FB2">
      <w:pPr>
        <w:pStyle w:val="R14"/>
        <w:rPr>
          <w:sz w:val="22"/>
          <w:szCs w:val="22"/>
          <w:lang w:val="fr-FR"/>
        </w:rPr>
      </w:pPr>
      <w:r w:rsidRPr="00790640">
        <w:rPr>
          <w:sz w:val="22"/>
          <w:szCs w:val="22"/>
          <w:lang w:val="fr-FR"/>
        </w:rPr>
        <w:t xml:space="preserve">    11     12     13     14     15     16     17     18     19     20 </w:t>
      </w:r>
    </w:p>
    <w:p w14:paraId="5FB37104" w14:textId="77777777" w:rsidR="00790640" w:rsidRPr="00790640" w:rsidRDefault="00790640" w:rsidP="00626FB2">
      <w:pPr>
        <w:pStyle w:val="R14"/>
        <w:rPr>
          <w:sz w:val="22"/>
          <w:szCs w:val="22"/>
          <w:lang w:val="fr-FR"/>
        </w:rPr>
      </w:pPr>
      <w:r w:rsidRPr="00790640">
        <w:rPr>
          <w:sz w:val="22"/>
          <w:szCs w:val="22"/>
          <w:lang w:val="fr-FR"/>
        </w:rPr>
        <w:lastRenderedPageBreak/>
        <w:t xml:space="preserve">0.0000 0.0000 0.0000 0.0000 0.0000 0.0000 0.0000 0.0000 0.0000 0.0000 </w:t>
      </w:r>
    </w:p>
    <w:p w14:paraId="02038132" w14:textId="77777777" w:rsidR="00790640" w:rsidRPr="00790640" w:rsidRDefault="00790640" w:rsidP="00626FB2">
      <w:pPr>
        <w:pStyle w:val="R14"/>
        <w:rPr>
          <w:lang w:val="fr-FR"/>
        </w:rPr>
      </w:pPr>
    </w:p>
    <w:p w14:paraId="5B800D5D" w14:textId="2652C89B" w:rsidR="00C50CB4" w:rsidRDefault="008D41D0" w:rsidP="00626FB2">
      <w:pPr>
        <w:pStyle w:val="R14"/>
        <w:rPr>
          <w:lang w:val="fr-FR"/>
        </w:rPr>
      </w:pPr>
      <w:r w:rsidRPr="00C50CB4">
        <w:rPr>
          <w:lang w:val="fr-FR"/>
        </w:rPr>
        <w:t>&gt; plot(</w:t>
      </w:r>
      <w:r w:rsidR="00C50CB4" w:rsidRPr="00C50CB4">
        <w:rPr>
          <w:lang w:val="fr-FR"/>
        </w:rPr>
        <w:t>y</w:t>
      </w:r>
      <w:r w:rsidRPr="00C50CB4">
        <w:rPr>
          <w:lang w:val="fr-FR"/>
        </w:rPr>
        <w:t xml:space="preserve"> = ARMAacf(ma = c(0.7), lag.max = 20), </w:t>
      </w:r>
      <w:r w:rsidR="00C50CB4">
        <w:rPr>
          <w:lang w:val="fr-FR"/>
        </w:rPr>
        <w:t xml:space="preserve">x = 0:20 </w:t>
      </w:r>
    </w:p>
    <w:p w14:paraId="5A8D9D73" w14:textId="77777777" w:rsidR="008D41D0" w:rsidRPr="00C50CB4" w:rsidRDefault="00C50CB4" w:rsidP="00626FB2">
      <w:pPr>
        <w:pStyle w:val="R14"/>
      </w:pPr>
      <w:r w:rsidRPr="00C50CB4">
        <w:t xml:space="preserve">     </w:t>
      </w:r>
      <w:r w:rsidR="008D41D0" w:rsidRPr="00C50CB4">
        <w:t xml:space="preserve">type = </w:t>
      </w:r>
      <w:r w:rsidR="008D41D0" w:rsidRPr="008D41D0">
        <w:t xml:space="preserve">"h", ylim = c(-1,1), xlab = "h", ylab = </w:t>
      </w:r>
    </w:p>
    <w:p w14:paraId="05DE2E81" w14:textId="77777777" w:rsidR="008D41D0" w:rsidRDefault="008D41D0" w:rsidP="00626FB2">
      <w:pPr>
        <w:pStyle w:val="R14"/>
      </w:pPr>
      <w:r>
        <w:t xml:space="preserve">     </w:t>
      </w:r>
      <w:r w:rsidRPr="008D41D0">
        <w:t xml:space="preserve">expression(rho(h)), main = expression(paste("ACF for </w:t>
      </w:r>
    </w:p>
    <w:p w14:paraId="37AAC9A7" w14:textId="77777777" w:rsidR="008D41D0" w:rsidRPr="008D41D0" w:rsidRDefault="008D41D0" w:rsidP="00626FB2">
      <w:pPr>
        <w:pStyle w:val="R14"/>
      </w:pPr>
      <w:r>
        <w:t xml:space="preserve">     </w:t>
      </w:r>
      <w:r w:rsidRPr="008D41D0">
        <w:t>MA(1) with ", theta[1] == 0.7)))</w:t>
      </w:r>
    </w:p>
    <w:p w14:paraId="2E06EDC0" w14:textId="28FD3646" w:rsidR="008D41D0" w:rsidRPr="008D41D0" w:rsidRDefault="008D41D0" w:rsidP="00626FB2">
      <w:pPr>
        <w:pStyle w:val="R14"/>
      </w:pPr>
      <w:r w:rsidRPr="008D41D0">
        <w:t>&gt; abline(h = 0)</w:t>
      </w:r>
    </w:p>
    <w:p w14:paraId="5ADBAFAC" w14:textId="77777777" w:rsidR="008D41D0" w:rsidRDefault="008D41D0" w:rsidP="00626FB2">
      <w:pPr>
        <w:pStyle w:val="R14"/>
      </w:pPr>
    </w:p>
    <w:p w14:paraId="2F4FFDB0" w14:textId="273022BF" w:rsidR="00626FB2" w:rsidRDefault="00626FB2" w:rsidP="00626FB2">
      <w:pPr>
        <w:pStyle w:val="R14"/>
      </w:pPr>
      <w:r>
        <w:t>&gt; round(ARMAtoMA(ma = c(0.7), lag.max = 5),4)</w:t>
      </w:r>
    </w:p>
    <w:p w14:paraId="184F3131" w14:textId="2AC416CA" w:rsidR="00790640" w:rsidRDefault="00626FB2" w:rsidP="00626FB2">
      <w:pPr>
        <w:pStyle w:val="R14"/>
        <w:rPr>
          <w:lang w:val="fr-FR"/>
        </w:rPr>
      </w:pPr>
      <w:r>
        <w:t>[1] 0.7 0.0 0.0 0.0 0.0</w:t>
      </w:r>
      <w:r w:rsidR="00790640" w:rsidRPr="00790640">
        <w:rPr>
          <w:lang w:val="fr-FR"/>
        </w:rPr>
        <w:t xml:space="preserve">   </w:t>
      </w:r>
    </w:p>
    <w:p w14:paraId="0073F920" w14:textId="77777777" w:rsidR="00626FB2" w:rsidRDefault="00626FB2" w:rsidP="00626FB2">
      <w:pPr>
        <w:pStyle w:val="R14"/>
        <w:rPr>
          <w:lang w:val="fr-FR"/>
        </w:rPr>
      </w:pPr>
    </w:p>
    <w:p w14:paraId="311EE59D" w14:textId="28297DC0" w:rsidR="00C50CB4" w:rsidRDefault="008D41D0" w:rsidP="00626FB2">
      <w:pPr>
        <w:pStyle w:val="R14"/>
        <w:rPr>
          <w:lang w:val="fr-FR"/>
        </w:rPr>
      </w:pPr>
      <w:r w:rsidRPr="00C50CB4">
        <w:rPr>
          <w:lang w:val="fr-FR"/>
        </w:rPr>
        <w:t>&gt; plot(</w:t>
      </w:r>
      <w:r w:rsidR="00C50CB4" w:rsidRPr="00C50CB4">
        <w:rPr>
          <w:lang w:val="fr-FR"/>
        </w:rPr>
        <w:t>y</w:t>
      </w:r>
      <w:r w:rsidRPr="00C50CB4">
        <w:rPr>
          <w:lang w:val="fr-FR"/>
        </w:rPr>
        <w:t xml:space="preserve"> = ARMAacf(ma = c(-0.7), lag.max = 20)</w:t>
      </w:r>
      <w:r w:rsidR="00C50CB4" w:rsidRPr="00C50CB4">
        <w:rPr>
          <w:lang w:val="fr-FR"/>
        </w:rPr>
        <w:t xml:space="preserve">, </w:t>
      </w:r>
      <w:r w:rsidR="00C50CB4">
        <w:rPr>
          <w:lang w:val="fr-FR"/>
        </w:rPr>
        <w:t xml:space="preserve">x = </w:t>
      </w:r>
    </w:p>
    <w:p w14:paraId="095B9673" w14:textId="77777777" w:rsidR="00790640" w:rsidRPr="00C50CB4" w:rsidRDefault="00C50CB4" w:rsidP="00626FB2">
      <w:pPr>
        <w:pStyle w:val="R14"/>
      </w:pPr>
      <w:r w:rsidRPr="00C50CB4">
        <w:t xml:space="preserve">      0:20</w:t>
      </w:r>
      <w:r w:rsidR="008D41D0" w:rsidRPr="00C50CB4">
        <w:t xml:space="preserve">, type = </w:t>
      </w:r>
      <w:r w:rsidR="008D41D0" w:rsidRPr="008D41D0">
        <w:t xml:space="preserve">"h", ylim = c(-1,1), xlab = "h", ylab = </w:t>
      </w:r>
    </w:p>
    <w:p w14:paraId="19A76829" w14:textId="77777777" w:rsidR="00790640" w:rsidRDefault="00790640" w:rsidP="00626FB2">
      <w:pPr>
        <w:pStyle w:val="R14"/>
      </w:pPr>
      <w:r>
        <w:t xml:space="preserve">      </w:t>
      </w:r>
      <w:r w:rsidR="008D41D0" w:rsidRPr="008D41D0">
        <w:t xml:space="preserve">expression(rho(h)), main = expression(paste("ACF for </w:t>
      </w:r>
    </w:p>
    <w:p w14:paraId="4653B114" w14:textId="77777777" w:rsidR="008D41D0" w:rsidRPr="008D41D0" w:rsidRDefault="00790640" w:rsidP="00626FB2">
      <w:pPr>
        <w:pStyle w:val="R14"/>
      </w:pPr>
      <w:r>
        <w:t xml:space="preserve">      </w:t>
      </w:r>
      <w:r w:rsidR="008D41D0" w:rsidRPr="008D41D0">
        <w:t>MA(1) with ", theta[1] == -0.7)))</w:t>
      </w:r>
    </w:p>
    <w:p w14:paraId="13BD3159" w14:textId="5765C875" w:rsidR="008D41D0" w:rsidRPr="008D41D0" w:rsidRDefault="008D41D0" w:rsidP="00626FB2">
      <w:pPr>
        <w:pStyle w:val="R14"/>
      </w:pPr>
      <w:r w:rsidRPr="008D41D0">
        <w:t>&gt; abline(h = 0)</w:t>
      </w:r>
    </w:p>
    <w:p w14:paraId="5C1AD815" w14:textId="77777777" w:rsidR="008D41D0" w:rsidRDefault="008D41D0" w:rsidP="00626FB2">
      <w:pPr>
        <w:pStyle w:val="R14"/>
      </w:pPr>
      <w:r>
        <w:t xml:space="preserve"> </w:t>
      </w:r>
    </w:p>
    <w:p w14:paraId="0CE072AD" w14:textId="04C176CC" w:rsidR="00723E1E" w:rsidRPr="00C50CB4" w:rsidRDefault="00D92FFC" w:rsidP="008D41D0">
      <w:r w:rsidRPr="00C50CB4">
        <w:rPr>
          <w:noProof/>
        </w:rPr>
        <w:drawing>
          <wp:inline distT="0" distB="0" distL="0" distR="0" wp14:anchorId="0B927984" wp14:editId="19AC5EE7">
            <wp:extent cx="6858000" cy="517080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C108C" w14:textId="77777777" w:rsidR="008D41D0" w:rsidRDefault="00B76473" w:rsidP="00B76473">
      <w:pPr>
        <w:ind w:left="720"/>
      </w:pPr>
      <w:r>
        <w:lastRenderedPageBreak/>
        <w:t xml:space="preserve">Using </w:t>
      </w:r>
      <w:r w:rsidRPr="00626FB2">
        <w:rPr>
          <w:rFonts w:ascii="Courier New" w:hAnsi="Courier New" w:cs="Courier New"/>
        </w:rPr>
        <w:t>ARMAtoMA()</w:t>
      </w:r>
      <w:r w:rsidRPr="00B76473">
        <w:rPr>
          <w:i/>
        </w:rPr>
        <w:t xml:space="preserve"> </w:t>
      </w:r>
      <w:r>
        <w:t xml:space="preserve">produces the obvious result.  </w:t>
      </w:r>
    </w:p>
    <w:p w14:paraId="13337918" w14:textId="77777777" w:rsidR="00B76473" w:rsidRDefault="00B76473" w:rsidP="008D41D0"/>
    <w:p w14:paraId="38B943F8" w14:textId="4F846AEA" w:rsidR="00B76473" w:rsidRPr="00B76473" w:rsidRDefault="00B76473" w:rsidP="00EC159B">
      <w:pPr>
        <w:pStyle w:val="R14"/>
      </w:pPr>
      <w:r w:rsidRPr="00B76473">
        <w:t>&gt; round(ARMAtoMA(ma = c(0.7), lag.max = 5),4)</w:t>
      </w:r>
    </w:p>
    <w:p w14:paraId="3671480D" w14:textId="77777777" w:rsidR="00B76473" w:rsidRPr="00B76473" w:rsidRDefault="00B76473" w:rsidP="00EC159B">
      <w:pPr>
        <w:pStyle w:val="R14"/>
      </w:pPr>
      <w:r w:rsidRPr="00B76473">
        <w:t>[1] 0.7 0.0 0.0 0.0 0.0</w:t>
      </w:r>
    </w:p>
    <w:p w14:paraId="32E5F516" w14:textId="77777777" w:rsidR="00B76473" w:rsidRPr="00B76473" w:rsidRDefault="00B76473" w:rsidP="00EC159B">
      <w:pPr>
        <w:pStyle w:val="R14"/>
      </w:pPr>
      <w:r w:rsidRPr="00B76473">
        <w:t xml:space="preserve"> </w:t>
      </w:r>
    </w:p>
    <w:p w14:paraId="3AF82914" w14:textId="50C9A0B1" w:rsidR="00B76473" w:rsidRPr="00B76473" w:rsidRDefault="00B76473" w:rsidP="00EC159B">
      <w:pPr>
        <w:pStyle w:val="R14"/>
      </w:pPr>
      <w:r w:rsidRPr="00B76473">
        <w:t>&gt; #Example for MA(2)</w:t>
      </w:r>
    </w:p>
    <w:p w14:paraId="5D4CC72B" w14:textId="1FE198CC" w:rsidR="00B76473" w:rsidRPr="00B76473" w:rsidRDefault="00B76473" w:rsidP="00EC159B">
      <w:pPr>
        <w:pStyle w:val="R14"/>
      </w:pPr>
      <w:r w:rsidRPr="00B76473">
        <w:t>&gt; round(ARMAtoMA(ma = c(0.7, -0.4), lag.max = 5),4)</w:t>
      </w:r>
    </w:p>
    <w:p w14:paraId="6581B3D4" w14:textId="77777777" w:rsidR="008D41D0" w:rsidRDefault="00B76473" w:rsidP="00EC159B">
      <w:pPr>
        <w:pStyle w:val="R14"/>
      </w:pPr>
      <w:r w:rsidRPr="00B76473">
        <w:t>[1]  0.7 -0.4  0.0  0.0  0.0</w:t>
      </w:r>
    </w:p>
    <w:p w14:paraId="3BDCCBD8" w14:textId="77777777" w:rsidR="00B76473" w:rsidRDefault="00B76473" w:rsidP="00EC159B">
      <w:pPr>
        <w:pStyle w:val="R14"/>
      </w:pPr>
    </w:p>
    <w:p w14:paraId="3F819A00" w14:textId="77777777" w:rsidR="001B1B71" w:rsidRDefault="001B1B71" w:rsidP="008935BB">
      <w:pPr>
        <w:rPr>
          <w:u w:val="single"/>
        </w:rPr>
      </w:pPr>
    </w:p>
    <w:p w14:paraId="275E2B64" w14:textId="5287D19F" w:rsidR="0048491D" w:rsidRPr="008935BB" w:rsidRDefault="0048491D" w:rsidP="008935BB">
      <w:pPr>
        <w:rPr>
          <w:u w:val="single"/>
        </w:rPr>
      </w:pPr>
      <w:r w:rsidRPr="008935BB">
        <w:rPr>
          <w:u w:val="single"/>
        </w:rPr>
        <w:t>Invertible process</w:t>
      </w:r>
    </w:p>
    <w:p w14:paraId="62B367AE" w14:textId="77777777" w:rsidR="0048491D" w:rsidRDefault="0048491D" w:rsidP="008935BB">
      <w:pPr>
        <w:ind w:left="720"/>
      </w:pPr>
    </w:p>
    <w:p w14:paraId="179D5B93" w14:textId="367DB322" w:rsidR="0048491D" w:rsidRDefault="0048491D" w:rsidP="008935BB">
      <w:pPr>
        <w:ind w:left="720"/>
      </w:pPr>
      <w:r>
        <w:t>A MA(q) process can be represented as an infinite order AR process.</w:t>
      </w:r>
      <w:r w:rsidR="00B37D0B">
        <w:t xml:space="preserve"> Thus, </w:t>
      </w:r>
      <w:r>
        <w:t xml:space="preserve"> </w:t>
      </w:r>
    </w:p>
    <w:p w14:paraId="0ACED652" w14:textId="77777777" w:rsidR="0048491D" w:rsidRDefault="0048491D" w:rsidP="008935BB">
      <w:pPr>
        <w:ind w:left="720"/>
      </w:pPr>
    </w:p>
    <w:p w14:paraId="3C00B8F1" w14:textId="77777777" w:rsidR="0048491D" w:rsidRDefault="0048491D" w:rsidP="00B37D0B">
      <w:pPr>
        <w:ind w:left="1440"/>
      </w:pPr>
      <w:r>
        <w:rPr>
          <w:position w:val="-40"/>
        </w:rPr>
        <w:object w:dxaOrig="3820" w:dyaOrig="960" w14:anchorId="0D4C6B30">
          <v:shape id="_x0000_i1057" type="#_x0000_t75" style="width:190.9pt;height:47.7pt" o:ole="">
            <v:imagedata r:id="rId58" o:title=""/>
          </v:shape>
          <o:OLEObject Type="Embed" ProgID="Equation.DSMT4" ShapeID="_x0000_i1057" DrawAspect="Content" ObjectID="_1702151336" r:id="rId59"/>
        </w:object>
      </w:r>
    </w:p>
    <w:p w14:paraId="02C3D563" w14:textId="77777777" w:rsidR="0048491D" w:rsidRDefault="0048491D" w:rsidP="008935BB">
      <w:pPr>
        <w:ind w:left="720"/>
      </w:pPr>
    </w:p>
    <w:p w14:paraId="2DDDF6A8" w14:textId="5CE06D80" w:rsidR="0048491D" w:rsidRDefault="00F5464D" w:rsidP="008935BB">
      <w:pPr>
        <w:ind w:left="720"/>
      </w:pPr>
      <w:r>
        <w:t xml:space="preserve">where </w:t>
      </w:r>
      <w:r>
        <w:sym w:font="Symbol" w:char="F070"/>
      </w:r>
      <w:r>
        <w:t>(B)</w:t>
      </w:r>
      <w:r w:rsidR="00B37D0B">
        <w:t xml:space="preserve"> </w:t>
      </w:r>
      <w:r>
        <w:t>=</w:t>
      </w:r>
      <w:r w:rsidR="00B37D0B">
        <w:t xml:space="preserve"> </w:t>
      </w:r>
      <w:r>
        <w:t>1+</w:t>
      </w:r>
      <w:r>
        <w:sym w:font="Symbol" w:char="F070"/>
      </w:r>
      <w:r>
        <w:rPr>
          <w:vertAlign w:val="subscript"/>
        </w:rPr>
        <w:t>1</w:t>
      </w:r>
      <w:r>
        <w:t>B+</w:t>
      </w:r>
      <w:r>
        <w:sym w:font="Symbol" w:char="F070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 xml:space="preserve">+ … .  </w:t>
      </w:r>
      <w:r w:rsidR="0048491D">
        <w:t xml:space="preserve">This is “similar” to </w:t>
      </w:r>
      <w:r w:rsidR="00E77480">
        <w:t xml:space="preserve">how </w:t>
      </w:r>
      <w:r w:rsidR="0048491D">
        <w:t xml:space="preserve">an AR(p) process can be represented as an infinite order MA process.  </w:t>
      </w:r>
    </w:p>
    <w:p w14:paraId="374C4DA5" w14:textId="77777777" w:rsidR="0048491D" w:rsidRDefault="0048491D" w:rsidP="008935BB">
      <w:pPr>
        <w:ind w:left="720"/>
      </w:pPr>
    </w:p>
    <w:p w14:paraId="711E5AED" w14:textId="40988577" w:rsidR="00B37D0B" w:rsidRDefault="0048491D" w:rsidP="008935BB">
      <w:pPr>
        <w:ind w:left="720"/>
      </w:pPr>
      <w:bookmarkStart w:id="0" w:name="_GoBack"/>
      <w:bookmarkEnd w:id="0"/>
      <w:r>
        <w:t>A MA process can have the same autoco</w:t>
      </w:r>
      <w:r w:rsidR="00B37D0B">
        <w:t>rrelation</w:t>
      </w:r>
      <w:r>
        <w:t xml:space="preserve"> for multiple values of </w:t>
      </w:r>
      <w:r>
        <w:sym w:font="Symbol" w:char="F071"/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rPr>
          <w:position w:val="-8"/>
        </w:rPr>
        <w:object w:dxaOrig="499" w:dyaOrig="499" w14:anchorId="47B8D510">
          <v:shape id="_x0000_i1058" type="#_x0000_t75" style="width:25.1pt;height:25.1pt" o:ole="">
            <v:imagedata r:id="rId60" o:title=""/>
          </v:shape>
          <o:OLEObject Type="Embed" ProgID="Equation.DSMT4" ShapeID="_x0000_i1058" DrawAspect="Content" ObjectID="_1702151337" r:id="rId61"/>
        </w:object>
      </w:r>
      <w:r>
        <w:t xml:space="preserve">. </w:t>
      </w:r>
      <w:r w:rsidR="00B37D0B">
        <w:t xml:space="preserve">For example, consider the models </w:t>
      </w:r>
    </w:p>
    <w:p w14:paraId="3D349BF4" w14:textId="480FE860" w:rsidR="00B37D0B" w:rsidRDefault="00B37D0B" w:rsidP="008935BB">
      <w:pPr>
        <w:ind w:left="720"/>
      </w:pPr>
    </w:p>
    <w:p w14:paraId="25529952" w14:textId="1682067D" w:rsidR="00B37D0B" w:rsidRDefault="00B37D0B" w:rsidP="00B37D0B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  <w:r>
        <w:t xml:space="preserve"> + 0.1w</w:t>
      </w:r>
      <w:r>
        <w:rPr>
          <w:vertAlign w:val="subscript"/>
        </w:rPr>
        <w:t>t-1</w:t>
      </w:r>
    </w:p>
    <w:p w14:paraId="69EA9B35" w14:textId="2B09CA9A" w:rsidR="00B37D0B" w:rsidRDefault="00B37D0B" w:rsidP="00B37D0B">
      <w:pPr>
        <w:ind w:left="1440"/>
      </w:pPr>
    </w:p>
    <w:p w14:paraId="31AE36E9" w14:textId="5D09BC7C" w:rsidR="00B37D0B" w:rsidRDefault="00B37D0B" w:rsidP="00B37D0B">
      <w:pPr>
        <w:ind w:left="720"/>
      </w:pPr>
      <w:r>
        <w:t>and</w:t>
      </w:r>
    </w:p>
    <w:p w14:paraId="5990C586" w14:textId="49F8A89D" w:rsidR="00B37D0B" w:rsidRDefault="00B37D0B" w:rsidP="00B37D0B">
      <w:pPr>
        <w:ind w:left="720"/>
      </w:pPr>
    </w:p>
    <w:p w14:paraId="63696CEB" w14:textId="2B4DEEA2" w:rsidR="00B37D0B" w:rsidRDefault="00B37D0B" w:rsidP="00B37D0B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  <w:r>
        <w:t xml:space="preserve"> + 10w</w:t>
      </w:r>
      <w:r>
        <w:rPr>
          <w:vertAlign w:val="subscript"/>
        </w:rPr>
        <w:t>t-1</w:t>
      </w:r>
    </w:p>
    <w:p w14:paraId="1B6C057B" w14:textId="56869C38" w:rsidR="00B37D0B" w:rsidRDefault="00B37D0B" w:rsidP="008935BB">
      <w:pPr>
        <w:ind w:left="720"/>
      </w:pPr>
    </w:p>
    <w:p w14:paraId="6695B987" w14:textId="39907FFA" w:rsidR="00B37D0B" w:rsidRDefault="00B37D0B" w:rsidP="008935BB">
      <w:pPr>
        <w:ind w:left="720"/>
        <w:rPr>
          <w:strike/>
        </w:rPr>
      </w:pPr>
      <w:r>
        <w:t xml:space="preserve">The autocorrelation at lag 1 is </w:t>
      </w:r>
      <w:r>
        <w:sym w:font="Symbol" w:char="F072"/>
      </w:r>
      <w:r>
        <w:t xml:space="preserve">(1) = 0.09. In fact, this occurs for any MA(1) model using </w:t>
      </w:r>
      <w:r>
        <w:sym w:font="Symbol" w:char="F071"/>
      </w:r>
      <w:r>
        <w:rPr>
          <w:vertAlign w:val="subscript"/>
        </w:rPr>
        <w:t>1</w:t>
      </w:r>
      <w:r>
        <w:t xml:space="preserve"> and 1/</w:t>
      </w:r>
      <w:r>
        <w:sym w:font="Symbol" w:char="F071"/>
      </w:r>
      <w:r>
        <w:rPr>
          <w:vertAlign w:val="subscript"/>
        </w:rPr>
        <w:t>1</w:t>
      </w:r>
      <w:r>
        <w:t xml:space="preserve"> as the coefficient on </w:t>
      </w:r>
      <w:r w:rsidRPr="00B37D0B">
        <w:t>w</w:t>
      </w:r>
      <w:r w:rsidRPr="00B37D0B">
        <w:rPr>
          <w:vertAlign w:val="subscript"/>
        </w:rPr>
        <w:t>t-1</w:t>
      </w:r>
      <w:r w:rsidRPr="00B37D0B">
        <w:t>.</w:t>
      </w:r>
      <w:r w:rsidRPr="00B37D0B">
        <w:rPr>
          <w:strike/>
        </w:rPr>
        <w:t xml:space="preserve"> </w:t>
      </w:r>
    </w:p>
    <w:p w14:paraId="778A75AE" w14:textId="77777777" w:rsidR="00C850B5" w:rsidRPr="00B37D0B" w:rsidRDefault="00C850B5" w:rsidP="008935BB">
      <w:pPr>
        <w:ind w:left="720"/>
        <w:rPr>
          <w:strike/>
          <w:vertAlign w:val="subscript"/>
        </w:rPr>
      </w:pPr>
    </w:p>
    <w:p w14:paraId="714E4987" w14:textId="16D9C0C1" w:rsidR="0048491D" w:rsidRDefault="0048491D" w:rsidP="008935BB">
      <w:pPr>
        <w:ind w:left="720"/>
      </w:pPr>
      <w:r>
        <w:t xml:space="preserve">The model that is chosen to represent a series is the one that has an infinite order AR representation. This chosen process is called an “invertible” process.  </w:t>
      </w:r>
    </w:p>
    <w:p w14:paraId="6367C39D" w14:textId="77777777" w:rsidR="0048491D" w:rsidRDefault="0048491D" w:rsidP="008935BB">
      <w:pPr>
        <w:ind w:left="720"/>
      </w:pPr>
    </w:p>
    <w:p w14:paraId="1EC85CBE" w14:textId="68EE99C7" w:rsidR="0048491D" w:rsidRDefault="0048491D" w:rsidP="008935BB">
      <w:pPr>
        <w:ind w:left="720"/>
      </w:pPr>
      <w:r>
        <w:t xml:space="preserve">A more formal definition of an </w:t>
      </w:r>
      <w:r w:rsidR="00F5464D">
        <w:t>invertible</w:t>
      </w:r>
      <w:r>
        <w:t xml:space="preserve"> process will be given later</w:t>
      </w:r>
      <w:r w:rsidR="00B309BC">
        <w:t xml:space="preserve"> (similar to causal process requirements)</w:t>
      </w:r>
      <w:r>
        <w:t xml:space="preserve">.  </w:t>
      </w:r>
    </w:p>
    <w:p w14:paraId="079A9E6C" w14:textId="77777777" w:rsidR="008935BB" w:rsidRDefault="008935BB" w:rsidP="008935BB">
      <w:pPr>
        <w:ind w:left="720"/>
      </w:pPr>
    </w:p>
    <w:p w14:paraId="307B1F63" w14:textId="6484CD8F" w:rsidR="00A7607B" w:rsidRDefault="00A7607B" w:rsidP="001B1B71">
      <w:r>
        <w:t xml:space="preserve"> </w:t>
      </w:r>
    </w:p>
    <w:p w14:paraId="7E6FF13A" w14:textId="77777777" w:rsidR="0048491D" w:rsidRDefault="0048491D" w:rsidP="00A7607B">
      <w:pPr>
        <w:ind w:left="720"/>
      </w:pPr>
    </w:p>
    <w:sectPr w:rsidR="0048491D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102A1" w14:textId="77777777" w:rsidR="00651B94" w:rsidRDefault="00651B94">
      <w:r>
        <w:separator/>
      </w:r>
    </w:p>
  </w:endnote>
  <w:endnote w:type="continuationSeparator" w:id="0">
    <w:p w14:paraId="15C96E01" w14:textId="77777777" w:rsidR="00651B94" w:rsidRDefault="006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534F" w14:textId="77777777" w:rsidR="00817D3B" w:rsidRDefault="00817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45CC" w14:textId="77777777" w:rsidR="00817D3B" w:rsidRDefault="00817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A0B8" w14:textId="77777777" w:rsidR="00817D3B" w:rsidRDefault="00817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AF580" w14:textId="77777777" w:rsidR="00651B94" w:rsidRDefault="00651B94">
      <w:r>
        <w:separator/>
      </w:r>
    </w:p>
  </w:footnote>
  <w:footnote w:type="continuationSeparator" w:id="0">
    <w:p w14:paraId="54B188E2" w14:textId="77777777" w:rsidR="00651B94" w:rsidRDefault="006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F670" w14:textId="77777777" w:rsidR="008A62DC" w:rsidRDefault="008A62DC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E4F669" w14:textId="77777777" w:rsidR="008A62DC" w:rsidRDefault="008A62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CAA2" w14:textId="0939E712" w:rsidR="008A62DC" w:rsidRDefault="008A62DC" w:rsidP="004F1D68">
    <w:pPr>
      <w:pStyle w:val="Header"/>
      <w:framePr w:w="1898" w:wrap="around" w:vAnchor="text" w:hAnchor="page" w:x="9541" w:y="1"/>
      <w:rPr>
        <w:sz w:val="32"/>
      </w:rPr>
    </w:pPr>
    <w:r>
      <w:rPr>
        <w:sz w:val="32"/>
      </w:rPr>
      <w:tab/>
    </w:r>
    <w:r>
      <w:rPr>
        <w:sz w:val="32"/>
      </w:rPr>
      <w:fldChar w:fldCharType="begin"/>
    </w:r>
    <w:r>
      <w:rPr>
        <w:sz w:val="32"/>
      </w:rPr>
      <w:instrText xml:space="preserve">PAGE  </w:instrText>
    </w:r>
    <w:r>
      <w:rPr>
        <w:sz w:val="32"/>
      </w:rPr>
      <w:fldChar w:fldCharType="separate"/>
    </w:r>
    <w:r w:rsidR="00C850B5">
      <w:rPr>
        <w:noProof/>
        <w:sz w:val="32"/>
      </w:rPr>
      <w:t>9</w:t>
    </w:r>
    <w:r>
      <w:rPr>
        <w:sz w:val="32"/>
      </w:rPr>
      <w:fldChar w:fldCharType="end"/>
    </w:r>
  </w:p>
  <w:p w14:paraId="1A166ADE" w14:textId="77777777" w:rsidR="008A62DC" w:rsidRPr="00385CF4" w:rsidRDefault="008A62DC" w:rsidP="00C9128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A00F" w14:textId="77777777" w:rsidR="00817D3B" w:rsidRDefault="00817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3CE"/>
    <w:multiLevelType w:val="hybridMultilevel"/>
    <w:tmpl w:val="0318FA58"/>
    <w:lvl w:ilvl="0" w:tplc="9F449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D6FDE"/>
    <w:multiLevelType w:val="hybridMultilevel"/>
    <w:tmpl w:val="EEC6B09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55A52C7"/>
    <w:multiLevelType w:val="hybridMultilevel"/>
    <w:tmpl w:val="B4280D08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F5E"/>
    <w:multiLevelType w:val="hybridMultilevel"/>
    <w:tmpl w:val="3132AE88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63593"/>
    <w:multiLevelType w:val="hybridMultilevel"/>
    <w:tmpl w:val="EAE6F8C2"/>
    <w:lvl w:ilvl="0" w:tplc="9B7080BE">
      <w:start w:val="1"/>
      <w:numFmt w:val="bullet"/>
      <w:lvlText w:val=""/>
      <w:lvlJc w:val="left"/>
      <w:pPr>
        <w:tabs>
          <w:tab w:val="num" w:pos="1440"/>
        </w:tabs>
        <w:ind w:left="158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F5532E"/>
    <w:multiLevelType w:val="hybridMultilevel"/>
    <w:tmpl w:val="DBBC5786"/>
    <w:lvl w:ilvl="0" w:tplc="9F449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2214"/>
    <w:multiLevelType w:val="hybridMultilevel"/>
    <w:tmpl w:val="21FE8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15421"/>
    <w:multiLevelType w:val="hybridMultilevel"/>
    <w:tmpl w:val="7992446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20F69"/>
    <w:multiLevelType w:val="hybridMultilevel"/>
    <w:tmpl w:val="F4DA163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88ED6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F5532"/>
    <w:multiLevelType w:val="hybridMultilevel"/>
    <w:tmpl w:val="2B04B88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734805"/>
    <w:multiLevelType w:val="hybridMultilevel"/>
    <w:tmpl w:val="39AC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C4E77"/>
    <w:multiLevelType w:val="hybridMultilevel"/>
    <w:tmpl w:val="4C54B84A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F121FBD"/>
    <w:multiLevelType w:val="hybridMultilevel"/>
    <w:tmpl w:val="200E225A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28CE"/>
    <w:multiLevelType w:val="hybridMultilevel"/>
    <w:tmpl w:val="B21440D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9A0308"/>
    <w:multiLevelType w:val="hybridMultilevel"/>
    <w:tmpl w:val="D320F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85CAD"/>
    <w:multiLevelType w:val="hybridMultilevel"/>
    <w:tmpl w:val="6948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95AD9"/>
    <w:multiLevelType w:val="hybridMultilevel"/>
    <w:tmpl w:val="D8584020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078DB"/>
    <w:multiLevelType w:val="hybridMultilevel"/>
    <w:tmpl w:val="AA340A36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14B96"/>
    <w:multiLevelType w:val="hybridMultilevel"/>
    <w:tmpl w:val="0B84483E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BB4B25"/>
    <w:multiLevelType w:val="multilevel"/>
    <w:tmpl w:val="D0B2B4E8"/>
    <w:lvl w:ilvl="0">
      <w:start w:val="3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051E3C"/>
    <w:multiLevelType w:val="hybridMultilevel"/>
    <w:tmpl w:val="390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91DFB"/>
    <w:multiLevelType w:val="hybridMultilevel"/>
    <w:tmpl w:val="AD4E34A2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0"/>
  </w:num>
  <w:num w:numId="5">
    <w:abstractNumId w:val="18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7"/>
  </w:num>
  <w:num w:numId="16">
    <w:abstractNumId w:val="7"/>
  </w:num>
  <w:num w:numId="17">
    <w:abstractNumId w:val="21"/>
  </w:num>
  <w:num w:numId="18">
    <w:abstractNumId w:val="6"/>
  </w:num>
  <w:num w:numId="19">
    <w:abstractNumId w:val="15"/>
  </w:num>
  <w:num w:numId="20">
    <w:abstractNumId w:val="20"/>
  </w:num>
  <w:num w:numId="21">
    <w:abstractNumId w:val="10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1D"/>
    <w:rsid w:val="0000175B"/>
    <w:rsid w:val="00015B47"/>
    <w:rsid w:val="00022061"/>
    <w:rsid w:val="00030656"/>
    <w:rsid w:val="000400E5"/>
    <w:rsid w:val="00042DB6"/>
    <w:rsid w:val="00046E55"/>
    <w:rsid w:val="000825FE"/>
    <w:rsid w:val="000834B2"/>
    <w:rsid w:val="000A7074"/>
    <w:rsid w:val="000B544F"/>
    <w:rsid w:val="000C387D"/>
    <w:rsid w:val="000C3900"/>
    <w:rsid w:val="000E1868"/>
    <w:rsid w:val="000E3830"/>
    <w:rsid w:val="000F28F4"/>
    <w:rsid w:val="000F50AB"/>
    <w:rsid w:val="0010316B"/>
    <w:rsid w:val="0011639D"/>
    <w:rsid w:val="00170B7A"/>
    <w:rsid w:val="00191328"/>
    <w:rsid w:val="001935D4"/>
    <w:rsid w:val="001B1B71"/>
    <w:rsid w:val="001B2C41"/>
    <w:rsid w:val="001B4B9C"/>
    <w:rsid w:val="001E171B"/>
    <w:rsid w:val="00214423"/>
    <w:rsid w:val="002227C8"/>
    <w:rsid w:val="0023132B"/>
    <w:rsid w:val="002402E5"/>
    <w:rsid w:val="0024199A"/>
    <w:rsid w:val="002504D8"/>
    <w:rsid w:val="002573D1"/>
    <w:rsid w:val="00262E35"/>
    <w:rsid w:val="00290B2E"/>
    <w:rsid w:val="002A0A7D"/>
    <w:rsid w:val="002A1E7F"/>
    <w:rsid w:val="002B111C"/>
    <w:rsid w:val="002D364A"/>
    <w:rsid w:val="002F4512"/>
    <w:rsid w:val="00306881"/>
    <w:rsid w:val="00314A64"/>
    <w:rsid w:val="003267EE"/>
    <w:rsid w:val="00370550"/>
    <w:rsid w:val="00385CF4"/>
    <w:rsid w:val="003918EB"/>
    <w:rsid w:val="003A574C"/>
    <w:rsid w:val="003D7301"/>
    <w:rsid w:val="003E3DD3"/>
    <w:rsid w:val="003F284F"/>
    <w:rsid w:val="003F510D"/>
    <w:rsid w:val="00420E61"/>
    <w:rsid w:val="00431DB9"/>
    <w:rsid w:val="00452CC7"/>
    <w:rsid w:val="00455221"/>
    <w:rsid w:val="004729D3"/>
    <w:rsid w:val="00474293"/>
    <w:rsid w:val="0048491D"/>
    <w:rsid w:val="00490043"/>
    <w:rsid w:val="004A09D5"/>
    <w:rsid w:val="004A7430"/>
    <w:rsid w:val="004F045A"/>
    <w:rsid w:val="004F1D68"/>
    <w:rsid w:val="00505777"/>
    <w:rsid w:val="00506041"/>
    <w:rsid w:val="005132EB"/>
    <w:rsid w:val="00527BE6"/>
    <w:rsid w:val="0054038C"/>
    <w:rsid w:val="00551FFB"/>
    <w:rsid w:val="005556B6"/>
    <w:rsid w:val="00580535"/>
    <w:rsid w:val="0058634D"/>
    <w:rsid w:val="005870E4"/>
    <w:rsid w:val="0058772F"/>
    <w:rsid w:val="00590B8A"/>
    <w:rsid w:val="005A02F0"/>
    <w:rsid w:val="005D1A8D"/>
    <w:rsid w:val="005D2713"/>
    <w:rsid w:val="005D6BED"/>
    <w:rsid w:val="005E18DE"/>
    <w:rsid w:val="005F6C22"/>
    <w:rsid w:val="005F6F2D"/>
    <w:rsid w:val="00626FB2"/>
    <w:rsid w:val="00630C8D"/>
    <w:rsid w:val="00640B8E"/>
    <w:rsid w:val="00651B94"/>
    <w:rsid w:val="006702AE"/>
    <w:rsid w:val="00681B97"/>
    <w:rsid w:val="006A3EA9"/>
    <w:rsid w:val="006B10FD"/>
    <w:rsid w:val="006C3677"/>
    <w:rsid w:val="006D148F"/>
    <w:rsid w:val="006E1AFB"/>
    <w:rsid w:val="006F2677"/>
    <w:rsid w:val="006F6186"/>
    <w:rsid w:val="00723E1E"/>
    <w:rsid w:val="0073008B"/>
    <w:rsid w:val="00730B41"/>
    <w:rsid w:val="0075338D"/>
    <w:rsid w:val="00781A8C"/>
    <w:rsid w:val="00790640"/>
    <w:rsid w:val="007918A8"/>
    <w:rsid w:val="007A32A0"/>
    <w:rsid w:val="007B146C"/>
    <w:rsid w:val="00805731"/>
    <w:rsid w:val="008148F3"/>
    <w:rsid w:val="008151FD"/>
    <w:rsid w:val="00817D3B"/>
    <w:rsid w:val="008203F9"/>
    <w:rsid w:val="00823C8D"/>
    <w:rsid w:val="00857E3C"/>
    <w:rsid w:val="00862716"/>
    <w:rsid w:val="0087097B"/>
    <w:rsid w:val="008935BB"/>
    <w:rsid w:val="008A62DC"/>
    <w:rsid w:val="008B20CD"/>
    <w:rsid w:val="008C1162"/>
    <w:rsid w:val="008D41D0"/>
    <w:rsid w:val="00901510"/>
    <w:rsid w:val="00907BD4"/>
    <w:rsid w:val="00961EE7"/>
    <w:rsid w:val="009628A3"/>
    <w:rsid w:val="00965420"/>
    <w:rsid w:val="00975AB0"/>
    <w:rsid w:val="00982446"/>
    <w:rsid w:val="00982724"/>
    <w:rsid w:val="009B1FC2"/>
    <w:rsid w:val="009C0345"/>
    <w:rsid w:val="009D3154"/>
    <w:rsid w:val="00A04998"/>
    <w:rsid w:val="00A06AC3"/>
    <w:rsid w:val="00A229BA"/>
    <w:rsid w:val="00A230CD"/>
    <w:rsid w:val="00A337F1"/>
    <w:rsid w:val="00A503F2"/>
    <w:rsid w:val="00A51B12"/>
    <w:rsid w:val="00A7607B"/>
    <w:rsid w:val="00A8000C"/>
    <w:rsid w:val="00A85023"/>
    <w:rsid w:val="00AC6C72"/>
    <w:rsid w:val="00AD04E7"/>
    <w:rsid w:val="00B10EE8"/>
    <w:rsid w:val="00B23C04"/>
    <w:rsid w:val="00B309BC"/>
    <w:rsid w:val="00B33013"/>
    <w:rsid w:val="00B37D0B"/>
    <w:rsid w:val="00B442A8"/>
    <w:rsid w:val="00B62A2A"/>
    <w:rsid w:val="00B76473"/>
    <w:rsid w:val="00B92D94"/>
    <w:rsid w:val="00BC238C"/>
    <w:rsid w:val="00BD1209"/>
    <w:rsid w:val="00BE3C1F"/>
    <w:rsid w:val="00BE3C95"/>
    <w:rsid w:val="00BE4AFE"/>
    <w:rsid w:val="00BF595D"/>
    <w:rsid w:val="00BF63F6"/>
    <w:rsid w:val="00C164E2"/>
    <w:rsid w:val="00C27070"/>
    <w:rsid w:val="00C4126D"/>
    <w:rsid w:val="00C50CB4"/>
    <w:rsid w:val="00C614D9"/>
    <w:rsid w:val="00C74671"/>
    <w:rsid w:val="00C82416"/>
    <w:rsid w:val="00C850B5"/>
    <w:rsid w:val="00C91286"/>
    <w:rsid w:val="00C93E09"/>
    <w:rsid w:val="00CA6624"/>
    <w:rsid w:val="00CA7F66"/>
    <w:rsid w:val="00CD4648"/>
    <w:rsid w:val="00D03456"/>
    <w:rsid w:val="00D05EEE"/>
    <w:rsid w:val="00D11753"/>
    <w:rsid w:val="00D4432A"/>
    <w:rsid w:val="00D77163"/>
    <w:rsid w:val="00D92FFC"/>
    <w:rsid w:val="00DC21D2"/>
    <w:rsid w:val="00DC5CA6"/>
    <w:rsid w:val="00DD0FBA"/>
    <w:rsid w:val="00DF26DB"/>
    <w:rsid w:val="00E0733C"/>
    <w:rsid w:val="00E11A57"/>
    <w:rsid w:val="00E241B6"/>
    <w:rsid w:val="00E26B96"/>
    <w:rsid w:val="00E40511"/>
    <w:rsid w:val="00E6002D"/>
    <w:rsid w:val="00E6661A"/>
    <w:rsid w:val="00E70FF3"/>
    <w:rsid w:val="00E77480"/>
    <w:rsid w:val="00E8541A"/>
    <w:rsid w:val="00E87331"/>
    <w:rsid w:val="00EA197E"/>
    <w:rsid w:val="00EC159B"/>
    <w:rsid w:val="00EC3B3D"/>
    <w:rsid w:val="00EC468F"/>
    <w:rsid w:val="00ED35F9"/>
    <w:rsid w:val="00EF7374"/>
    <w:rsid w:val="00F319C6"/>
    <w:rsid w:val="00F47345"/>
    <w:rsid w:val="00F5464D"/>
    <w:rsid w:val="00F94045"/>
    <w:rsid w:val="00FC39DA"/>
    <w:rsid w:val="00FE1796"/>
    <w:rsid w:val="00FE495C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80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5B"/>
    <w:pPr>
      <w:jc w:val="both"/>
    </w:pPr>
    <w:rPr>
      <w:rFonts w:ascii="Arial" w:hAnsi="Arial"/>
      <w:sz w:val="40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16">
    <w:name w:val="R_16"/>
    <w:basedOn w:val="Normal"/>
    <w:link w:val="R16Char"/>
    <w:rsid w:val="00857E3C"/>
    <w:pPr>
      <w:ind w:left="720"/>
    </w:pPr>
    <w:rPr>
      <w:rFonts w:ascii="Courier New" w:hAnsi="Courier New"/>
      <w:sz w:val="32"/>
      <w:szCs w:val="40"/>
    </w:rPr>
  </w:style>
  <w:style w:type="character" w:customStyle="1" w:styleId="R16Char">
    <w:name w:val="R_16 Char"/>
    <w:link w:val="R16"/>
    <w:rsid w:val="00857E3C"/>
    <w:rPr>
      <w:rFonts w:ascii="Courier New" w:hAnsi="Courier New"/>
      <w:sz w:val="32"/>
      <w:szCs w:val="4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0175B"/>
    <w:pPr>
      <w:ind w:left="720"/>
      <w:contextualSpacing/>
    </w:pPr>
  </w:style>
  <w:style w:type="paragraph" w:styleId="Revision">
    <w:name w:val="Revision"/>
    <w:hidden/>
    <w:uiPriority w:val="99"/>
    <w:semiHidden/>
    <w:rsid w:val="004A09D5"/>
    <w:rPr>
      <w:rFonts w:ascii="Arial" w:hAnsi="Arial"/>
      <w:sz w:val="40"/>
      <w:szCs w:val="24"/>
    </w:rPr>
  </w:style>
  <w:style w:type="table" w:styleId="TableGrid">
    <w:name w:val="Table Grid"/>
    <w:basedOn w:val="TableNormal"/>
    <w:rsid w:val="0047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14">
    <w:name w:val="R14"/>
    <w:basedOn w:val="Normal"/>
    <w:qFormat/>
    <w:rsid w:val="003E3DD3"/>
    <w:pPr>
      <w:ind w:left="720"/>
      <w:jc w:val="left"/>
    </w:pPr>
    <w:rPr>
      <w:rFonts w:ascii="Courier New" w:hAnsi="Courier New"/>
      <w:sz w:val="28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B37D0B"/>
    <w:pPr>
      <w:tabs>
        <w:tab w:val="center" w:pos="5760"/>
        <w:tab w:val="right" w:pos="10800"/>
      </w:tabs>
      <w:ind w:left="720"/>
    </w:pPr>
  </w:style>
  <w:style w:type="character" w:customStyle="1" w:styleId="MTDisplayEquationChar">
    <w:name w:val="MTDisplayEquation Char"/>
    <w:basedOn w:val="DefaultParagraphFont"/>
    <w:link w:val="MTDisplayEquation"/>
    <w:rsid w:val="00B37D0B"/>
    <w:rPr>
      <w:rFonts w:ascii="Arial" w:hAnsi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image" Target="media/image5.wmf"/><Relationship Id="rId42" Type="http://schemas.openxmlformats.org/officeDocument/2006/relationships/oleObject" Target="embeddings/oleObject26.bin"/><Relationship Id="rId47" Type="http://schemas.openxmlformats.org/officeDocument/2006/relationships/image" Target="media/image12.wmf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7.bin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image" Target="media/image7.wmf"/><Relationship Id="rId40" Type="http://schemas.openxmlformats.org/officeDocument/2006/relationships/oleObject" Target="embeddings/oleObject25.bin"/><Relationship Id="rId45" Type="http://schemas.openxmlformats.org/officeDocument/2006/relationships/image" Target="media/image11.wmf"/><Relationship Id="rId53" Type="http://schemas.openxmlformats.org/officeDocument/2006/relationships/image" Target="media/image15.wmf"/><Relationship Id="rId58" Type="http://schemas.openxmlformats.org/officeDocument/2006/relationships/image" Target="media/image19.wmf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19" Type="http://schemas.openxmlformats.org/officeDocument/2006/relationships/oleObject" Target="embeddings/oleObject8.bin"/><Relationship Id="rId14" Type="http://schemas.openxmlformats.org/officeDocument/2006/relationships/image" Target="media/image3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image" Target="media/image6.wmf"/><Relationship Id="rId43" Type="http://schemas.openxmlformats.org/officeDocument/2006/relationships/image" Target="media/image10.wmf"/><Relationship Id="rId48" Type="http://schemas.openxmlformats.org/officeDocument/2006/relationships/oleObject" Target="embeddings/oleObject29.bin"/><Relationship Id="rId56" Type="http://schemas.openxmlformats.org/officeDocument/2006/relationships/image" Target="media/image17.emf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3.bin"/><Relationship Id="rId67" Type="http://schemas.openxmlformats.org/officeDocument/2006/relationships/footer" Target="footer3.xml"/><Relationship Id="rId20" Type="http://schemas.openxmlformats.org/officeDocument/2006/relationships/oleObject" Target="embeddings/oleObject9.bin"/><Relationship Id="rId41" Type="http://schemas.openxmlformats.org/officeDocument/2006/relationships/image" Target="media/image9.wmf"/><Relationship Id="rId54" Type="http://schemas.openxmlformats.org/officeDocument/2006/relationships/oleObject" Target="embeddings/oleObject32.bin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3.bin"/><Relationship Id="rId49" Type="http://schemas.openxmlformats.org/officeDocument/2006/relationships/image" Target="media/image13.wmf"/><Relationship Id="rId57" Type="http://schemas.openxmlformats.org/officeDocument/2006/relationships/image" Target="media/image18.e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1.bin"/><Relationship Id="rId60" Type="http://schemas.openxmlformats.org/officeDocument/2006/relationships/image" Target="media/image20.w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8.wmf"/><Relationship Id="rId34" Type="http://schemas.openxmlformats.org/officeDocument/2006/relationships/oleObject" Target="embeddings/oleObject22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7B45-45B9-4412-86CB-8E74571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2021-11-11T18:41:00Z</dcterms:created>
  <dcterms:modified xsi:type="dcterms:W3CDTF">2021-12-28T04:30:00Z</dcterms:modified>
</cp:coreProperties>
</file>